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35AFE" w14:textId="370CC6F3" w:rsidR="009973B8" w:rsidRDefault="00832317" w:rsidP="00E10E03">
      <w:pPr>
        <w:pStyle w:val="kapitola"/>
      </w:pPr>
      <w:r>
        <w:t>Informatika</w:t>
      </w:r>
    </w:p>
    <w:p w14:paraId="3A069419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14:paraId="296C440C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397B4658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14:paraId="49466A78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14:paraId="2D6F68E4" w14:textId="7F0F1BCF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347A19">
        <w:t>64</w:t>
      </w:r>
    </w:p>
    <w:p w14:paraId="2617D0DD" w14:textId="40C7F0C5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 xml:space="preserve">1. 9. </w:t>
      </w:r>
      <w:r w:rsidR="008A44DE">
        <w:t>2025</w:t>
      </w:r>
    </w:p>
    <w:p w14:paraId="7AB4868C" w14:textId="77777777" w:rsidR="009973B8" w:rsidRPr="009973B8" w:rsidRDefault="009973B8" w:rsidP="00E10E03">
      <w:pPr>
        <w:rPr>
          <w:lang w:bidi="cs-CZ"/>
        </w:rPr>
      </w:pPr>
    </w:p>
    <w:p w14:paraId="7A9AA802" w14:textId="77777777"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14:paraId="1A2C5E5F" w14:textId="77777777" w:rsidR="009973B8" w:rsidRDefault="009973B8" w:rsidP="00347A19">
      <w:pPr>
        <w:pStyle w:val="svpnadpisvtabulce"/>
        <w:ind w:left="0"/>
      </w:pPr>
      <w:r w:rsidRPr="00E10E03">
        <w:t>Obecné cíle</w:t>
      </w:r>
    </w:p>
    <w:p w14:paraId="516C8238" w14:textId="611BF0EE" w:rsidR="008A44DE" w:rsidRPr="00630835" w:rsidRDefault="008A44DE" w:rsidP="00347A19">
      <w:pPr>
        <w:pStyle w:val="svpnadpisvtabulce"/>
        <w:ind w:left="0"/>
        <w:jc w:val="both"/>
        <w:rPr>
          <w:b w:val="0"/>
        </w:rPr>
      </w:pPr>
      <w:r w:rsidRPr="00947488">
        <w:rPr>
          <w:b w:val="0"/>
        </w:rPr>
        <w:t>Obecným cílem informatického vzdělávání je vést žáky ke schopnosti rozpoznávat informatické aspekty světa a využívat poznatky z informatiky k porozumění a uvažování o</w:t>
      </w:r>
      <w:r w:rsidR="003842C2">
        <w:rPr>
          <w:b w:val="0"/>
        </w:rPr>
        <w:t> </w:t>
      </w:r>
      <w:r w:rsidRPr="00947488">
        <w:rPr>
          <w:b w:val="0"/>
        </w:rPr>
        <w:t>přirozených i umělých systémech a procesech, ke schopnosti řešit nejrůznější pracovní a</w:t>
      </w:r>
      <w:r w:rsidR="003842C2">
        <w:rPr>
          <w:b w:val="0"/>
        </w:rPr>
        <w:t> </w:t>
      </w:r>
      <w:r w:rsidRPr="00947488">
        <w:rPr>
          <w:b w:val="0"/>
        </w:rPr>
        <w:t>životní situace, cílevědomě a systematicky volit a uplatňovat optimální postupy.</w:t>
      </w:r>
      <w:r w:rsidR="00630835">
        <w:rPr>
          <w:b w:val="0"/>
        </w:rPr>
        <w:t xml:space="preserve"> </w:t>
      </w:r>
      <w:r w:rsidR="00630835" w:rsidRPr="00630835">
        <w:rPr>
          <w:b w:val="0"/>
        </w:rPr>
        <w:t>Výuka informatiky přispívá k hlubšímu a komplexnímu porozumění výpočetním zařízením a</w:t>
      </w:r>
      <w:r w:rsidR="003842C2">
        <w:rPr>
          <w:b w:val="0"/>
        </w:rPr>
        <w:t> </w:t>
      </w:r>
      <w:r w:rsidR="00630835" w:rsidRPr="00630835">
        <w:rPr>
          <w:b w:val="0"/>
        </w:rPr>
        <w:t>principům, na kterých fungují. Tím usnadňuje využití digitálních technologií v ostatních oborech a rozvoj uživatelských dovedností žáků vázaných na vzdělávací obsah těchto oborů.</w:t>
      </w:r>
    </w:p>
    <w:p w14:paraId="6793EFD5" w14:textId="77777777" w:rsidR="00D31B07" w:rsidRPr="00D31B07" w:rsidRDefault="00D31B07" w:rsidP="00947488">
      <w:pPr>
        <w:pStyle w:val="svpnadpisvtabulce"/>
        <w:ind w:left="0"/>
      </w:pPr>
      <w:r w:rsidRPr="00D31B07">
        <w:t>Charakteristika učiva</w:t>
      </w:r>
    </w:p>
    <w:p w14:paraId="30612E1A" w14:textId="2F0A9795" w:rsidR="008B2E98" w:rsidRDefault="00D31B07" w:rsidP="008B2E98">
      <w:r w:rsidRPr="00D31B07">
        <w:t xml:space="preserve">Učivo předmětu </w:t>
      </w:r>
      <w:r w:rsidR="00832317" w:rsidRPr="006B50EF">
        <w:rPr>
          <w:iCs/>
        </w:rPr>
        <w:t>Informatika</w:t>
      </w:r>
      <w:r w:rsidRPr="00D31B07">
        <w:t xml:space="preserve"> je zařazeno do výuky 1.</w:t>
      </w:r>
      <w:r w:rsidR="00CE75BA">
        <w:t> </w:t>
      </w:r>
      <w:r w:rsidRPr="00D31B07">
        <w:t>a</w:t>
      </w:r>
      <w:r w:rsidR="00CE75BA">
        <w:t> </w:t>
      </w:r>
      <w:r w:rsidRPr="00D31B07">
        <w:t>2.</w:t>
      </w:r>
      <w:r w:rsidR="00CE75BA">
        <w:t> </w:t>
      </w:r>
      <w:r w:rsidRPr="00D31B07">
        <w:t xml:space="preserve">ročníku v rozsahu </w:t>
      </w:r>
      <w:r w:rsidR="006B50EF">
        <w:t>1</w:t>
      </w:r>
      <w:r w:rsidRPr="00D31B07">
        <w:t xml:space="preserve"> hodin</w:t>
      </w:r>
      <w:r w:rsidR="006B50EF">
        <w:t>y</w:t>
      </w:r>
      <w:r w:rsidRPr="00D31B07">
        <w:t xml:space="preserve"> týdně (tj. </w:t>
      </w:r>
      <w:r w:rsidR="00347A19">
        <w:t>64</w:t>
      </w:r>
      <w:r w:rsidRPr="00D31B07">
        <w:t xml:space="preserve"> hodin celkem). </w:t>
      </w:r>
      <w:r w:rsidR="003842C2" w:rsidRPr="00D31B07">
        <w:t xml:space="preserve">Předmět směřuje svým obsahem k tomu, </w:t>
      </w:r>
      <w:r w:rsidR="003842C2">
        <w:t>porozuměli základním pojmům a metodám informatiky jako vědního oboru a jeho uplatnění v ostatních vědních oborech a profesích. Vede žáky k tomu, aby správně získávali, zaznamenávali, uspořádávali, strukturovali a předávali data a informace a aby rozpoznávali a formulovali problémy s ohledem na jejich řešitelnost. Žáci by postupně měli porozumět technickým základům digitálních technologií do té míry, aby byli schopni je efektivně a bezpečně používat a snadno se naučili používat nové. Předmět také směřuje žáky k tomu, aby byli schopni vyhodnotit přínos a rizika různých systémů, procesů, postupů a technologií v kontextu zadaného problému. V neposlední řadě</w:t>
      </w:r>
      <w:r w:rsidR="008B2E98">
        <w:t xml:space="preserve"> vede žáky k takové práci s digitálními technologiemi, aby </w:t>
      </w:r>
      <w:r w:rsidR="003842C2">
        <w:t>neohrožovali svým chováním v digitálním prostředí sebe, druhé ani technologie samotné</w:t>
      </w:r>
      <w:r w:rsidR="008B2E98">
        <w:t xml:space="preserve"> a </w:t>
      </w:r>
      <w:r w:rsidR="003842C2">
        <w:t xml:space="preserve">uvědomovali si, že technologie ovlivňují </w:t>
      </w:r>
      <w:r w:rsidR="008B2E98">
        <w:t xml:space="preserve">celou </w:t>
      </w:r>
      <w:r w:rsidR="003842C2">
        <w:t>společnost</w:t>
      </w:r>
      <w:r w:rsidR="008B2E98">
        <w:t>.</w:t>
      </w:r>
    </w:p>
    <w:p w14:paraId="3164B7B0" w14:textId="45EC69CE" w:rsidR="00D31B07" w:rsidRPr="00D31B07" w:rsidRDefault="00D31B07" w:rsidP="00D31B07"/>
    <w:p w14:paraId="7FE7B7B2" w14:textId="77777777" w:rsidR="00D31B07" w:rsidRPr="00D31B07" w:rsidRDefault="00D31B07" w:rsidP="00947488">
      <w:pPr>
        <w:pStyle w:val="svpnadpisvtabulce"/>
        <w:ind w:left="0"/>
      </w:pPr>
      <w:r w:rsidRPr="00D31B07">
        <w:t>Pojetí výuky</w:t>
      </w:r>
    </w:p>
    <w:p w14:paraId="5DF0E8B2" w14:textId="62748B62" w:rsidR="00A5261D" w:rsidRDefault="00A5261D" w:rsidP="00A5261D">
      <w:r>
        <w:t>Výuka předmětu Informatika probíhá v počítačových učebnách v dělených skupinách. Žáci jsou vedeni k aktivní práci s počítačem a programovým vybavením. Vzhledem k převážně praktickému charakteru potřebných kompetencí je výuka většinou organizována formou samostatné práce na počítači, která je někdy doplněna o různé „</w:t>
      </w:r>
      <w:proofErr w:type="spellStart"/>
      <w:r>
        <w:t>unplugged</w:t>
      </w:r>
      <w:proofErr w:type="spellEnd"/>
      <w:r>
        <w:t>“ aktivity</w:t>
      </w:r>
      <w:r w:rsidR="00207C76">
        <w:t xml:space="preserve"> bez počítače</w:t>
      </w:r>
      <w:r>
        <w:t xml:space="preserve">. </w:t>
      </w:r>
      <w:bookmarkStart w:id="0" w:name="_Hlk194391994"/>
      <w:bookmarkStart w:id="1" w:name="_Hlk194164806"/>
      <w:r>
        <w:t xml:space="preserve">Ve výuce mohou být využívány i další moderní </w:t>
      </w:r>
      <w:r w:rsidR="00207C76">
        <w:t>technologie</w:t>
      </w:r>
      <w:r>
        <w:t xml:space="preserve"> jako programovatelní roboti</w:t>
      </w:r>
      <w:r w:rsidR="00207C76">
        <w:t xml:space="preserve">, </w:t>
      </w:r>
      <w:r>
        <w:t>3D tiskárny</w:t>
      </w:r>
      <w:r w:rsidR="00207C76">
        <w:t xml:space="preserve"> nebo prostředky umělé inteligence</w:t>
      </w:r>
      <w:bookmarkEnd w:id="0"/>
      <w:r>
        <w:t>.</w:t>
      </w:r>
    </w:p>
    <w:bookmarkEnd w:id="1"/>
    <w:p w14:paraId="7E1BDF35" w14:textId="7E9683D3" w:rsidR="00A5261D" w:rsidRDefault="00A5261D" w:rsidP="00A5261D">
      <w:r>
        <w:t xml:space="preserve">Do výuky jsou zařazeny i </w:t>
      </w:r>
      <w:r w:rsidR="00207C76">
        <w:t xml:space="preserve">problémové </w:t>
      </w:r>
      <w:r>
        <w:t>úlohy</w:t>
      </w:r>
      <w:r w:rsidR="00207C76">
        <w:t xml:space="preserve"> a úlohy</w:t>
      </w:r>
      <w:r>
        <w:t>, při kterých žáci pracují na vlastních projektech nebo spolupracují s ostatními žáky.  Při výuce se využívá i e-learningové prostředí.</w:t>
      </w:r>
    </w:p>
    <w:p w14:paraId="22E079D1" w14:textId="09C04936" w:rsidR="008A44DE" w:rsidRPr="00947488" w:rsidRDefault="008A44DE" w:rsidP="00A5261D">
      <w:r w:rsidRPr="00947488">
        <w:lastRenderedPageBreak/>
        <w:t>Žáci mohou používat vhodná prostředí, pomůcky, ale i různé běžně dostupné nástroje, programy a technologie. S informatickými koncepty se seznamují prostřednictvím vlastní zkušenosti s řešením rozmanitých problémových situací. Setkávají se i se situacemi blízkými jejich životu a odborné praxi. Některé řeší s</w:t>
      </w:r>
      <w:r w:rsidR="00947488" w:rsidRPr="00947488">
        <w:t> </w:t>
      </w:r>
      <w:r w:rsidRPr="00947488">
        <w:t>pomocí programování a technologií, některé bez nich. Charakteristickým znakem výuky je to, že žáci postup řešení aktivně hledají a testují ve skupinách nebo samostatně, není cílem postupovat pouze podle předem daných návodů.</w:t>
      </w:r>
    </w:p>
    <w:p w14:paraId="5B650F50" w14:textId="77777777" w:rsidR="00D31B07" w:rsidRPr="00D31B07" w:rsidRDefault="00D31B07" w:rsidP="00CA10ED">
      <w:pPr>
        <w:pStyle w:val="svpnadpisvtabulce"/>
        <w:ind w:left="0"/>
      </w:pPr>
      <w:r w:rsidRPr="00D31B07">
        <w:t>Hodnocení výsledků žáků</w:t>
      </w:r>
    </w:p>
    <w:p w14:paraId="7AF32347" w14:textId="5C9D554D" w:rsidR="00B476D3" w:rsidRDefault="00B476D3" w:rsidP="00373303">
      <w:pPr>
        <w:pStyle w:val="svpnadpisvtabulce"/>
        <w:ind w:left="0"/>
        <w:jc w:val="both"/>
        <w:rPr>
          <w:b w:val="0"/>
          <w:szCs w:val="20"/>
          <w:lang w:eastAsia="cs-CZ"/>
        </w:rPr>
      </w:pPr>
      <w:r>
        <w:rPr>
          <w:b w:val="0"/>
          <w:szCs w:val="20"/>
          <w:lang w:eastAsia="cs-CZ"/>
        </w:rPr>
        <w:t>K</w:t>
      </w:r>
      <w:r w:rsidRPr="00B476D3">
        <w:rPr>
          <w:b w:val="0"/>
          <w:szCs w:val="20"/>
          <w:lang w:eastAsia="cs-CZ"/>
        </w:rPr>
        <w:t>e kontrole dovedností slouží zejména praktické úlohy vytvořené žáky dle zadání, v menší míře pak testy nebo jiné formy ověření znalostí a dovedností</w:t>
      </w:r>
      <w:r>
        <w:rPr>
          <w:b w:val="0"/>
          <w:szCs w:val="20"/>
          <w:lang w:eastAsia="cs-CZ"/>
        </w:rPr>
        <w:t>. Je</w:t>
      </w:r>
      <w:r w:rsidRPr="00B476D3">
        <w:rPr>
          <w:b w:val="0"/>
          <w:szCs w:val="20"/>
          <w:lang w:eastAsia="cs-CZ"/>
        </w:rPr>
        <w:t xml:space="preserve"> </w:t>
      </w:r>
      <w:proofErr w:type="gramStart"/>
      <w:r w:rsidRPr="00B476D3">
        <w:rPr>
          <w:b w:val="0"/>
          <w:szCs w:val="20"/>
          <w:lang w:eastAsia="cs-CZ"/>
        </w:rPr>
        <w:t xml:space="preserve">dodržován </w:t>
      </w:r>
      <w:r>
        <w:rPr>
          <w:b w:val="0"/>
          <w:szCs w:val="20"/>
          <w:lang w:eastAsia="cs-CZ"/>
        </w:rPr>
        <w:t xml:space="preserve"> i</w:t>
      </w:r>
      <w:r w:rsidRPr="00B476D3">
        <w:rPr>
          <w:b w:val="0"/>
          <w:szCs w:val="20"/>
          <w:lang w:eastAsia="cs-CZ"/>
        </w:rPr>
        <w:t>ndividuální</w:t>
      </w:r>
      <w:proofErr w:type="gramEnd"/>
      <w:r w:rsidRPr="00B476D3">
        <w:rPr>
          <w:b w:val="0"/>
          <w:szCs w:val="20"/>
          <w:lang w:eastAsia="cs-CZ"/>
        </w:rPr>
        <w:t xml:space="preserve"> přístup k žákům, učitel je průvodcem a rádcem</w:t>
      </w:r>
      <w:r>
        <w:rPr>
          <w:b w:val="0"/>
          <w:szCs w:val="20"/>
          <w:lang w:eastAsia="cs-CZ"/>
        </w:rPr>
        <w:t>. U</w:t>
      </w:r>
      <w:r w:rsidRPr="00B476D3">
        <w:rPr>
          <w:b w:val="0"/>
          <w:szCs w:val="20"/>
          <w:lang w:eastAsia="cs-CZ"/>
        </w:rPr>
        <w:t xml:space="preserve"> žáků je podporována sebereflexe a sebehodnocení ve snaze vést žáky k objektivnějšímu hodnocení sama sebe, k reálnému posouzení svých schopnosti a nedostatků</w:t>
      </w:r>
      <w:r>
        <w:rPr>
          <w:b w:val="0"/>
          <w:szCs w:val="20"/>
          <w:lang w:eastAsia="cs-CZ"/>
        </w:rPr>
        <w:t>.</w:t>
      </w:r>
    </w:p>
    <w:p w14:paraId="35CECD47" w14:textId="7ED81A61" w:rsidR="00D31B07" w:rsidRPr="001136CF" w:rsidRDefault="00D31B07" w:rsidP="00E05B6B">
      <w:pPr>
        <w:pStyle w:val="svpnadpisvtabulce"/>
        <w:ind w:left="0"/>
        <w:rPr>
          <w:bCs/>
        </w:rPr>
      </w:pPr>
      <w:r w:rsidRPr="001136CF">
        <w:rPr>
          <w:bCs/>
        </w:rPr>
        <w:t xml:space="preserve">Přínos předmětu k rozvoji klíčových kompetencí, průřezových </w:t>
      </w:r>
      <w:proofErr w:type="gramStart"/>
      <w:r w:rsidRPr="001136CF">
        <w:rPr>
          <w:bCs/>
        </w:rPr>
        <w:t xml:space="preserve">témat </w:t>
      </w:r>
      <w:r w:rsidR="00567556">
        <w:rPr>
          <w:bCs/>
        </w:rPr>
        <w:t xml:space="preserve"> a</w:t>
      </w:r>
      <w:proofErr w:type="gramEnd"/>
      <w:r w:rsidRPr="001136CF">
        <w:rPr>
          <w:bCs/>
        </w:rPr>
        <w:t> mezipředmětových vztahů</w:t>
      </w:r>
    </w:p>
    <w:p w14:paraId="4E833CDF" w14:textId="77777777" w:rsidR="001136CF" w:rsidRPr="00567556" w:rsidRDefault="001136CF" w:rsidP="00567556">
      <w:pPr>
        <w:pStyle w:val="svpnadpisvtabulce"/>
        <w:ind w:left="0"/>
        <w:jc w:val="both"/>
        <w:rPr>
          <w:b w:val="0"/>
          <w:bCs/>
        </w:rPr>
      </w:pPr>
      <w:r w:rsidRPr="00567556">
        <w:rPr>
          <w:b w:val="0"/>
          <w:bCs/>
        </w:rPr>
        <w:t>Vzdělávání směřuje k tomu, aby žáci:</w:t>
      </w:r>
    </w:p>
    <w:p w14:paraId="727E1AA5" w14:textId="5794CC9D" w:rsidR="008A44DE" w:rsidRPr="00947488" w:rsidRDefault="008A44DE" w:rsidP="00947488">
      <w:pPr>
        <w:pStyle w:val="svpnadpisvtabulce"/>
        <w:numPr>
          <w:ilvl w:val="0"/>
          <w:numId w:val="17"/>
        </w:numPr>
        <w:spacing w:before="0" w:after="0"/>
        <w:ind w:left="414" w:hanging="357"/>
        <w:jc w:val="both"/>
        <w:rPr>
          <w:b w:val="0"/>
        </w:rPr>
      </w:pPr>
      <w:r w:rsidRPr="00947488">
        <w:rPr>
          <w:b w:val="0"/>
        </w:rPr>
        <w:t>porozuměli základním pojmům a metodám informatiky jako vědního oboru a jeho uplatnění v ostatních vědních oborech a profesích</w:t>
      </w:r>
    </w:p>
    <w:p w14:paraId="765510A6" w14:textId="2F71A1E2" w:rsidR="008A44DE" w:rsidRPr="00947488" w:rsidRDefault="008A44DE" w:rsidP="00947488">
      <w:pPr>
        <w:pStyle w:val="svpnadpisvtabulce"/>
        <w:numPr>
          <w:ilvl w:val="0"/>
          <w:numId w:val="17"/>
        </w:numPr>
        <w:spacing w:before="0" w:after="0"/>
        <w:ind w:left="414" w:hanging="357"/>
        <w:jc w:val="both"/>
        <w:rPr>
          <w:b w:val="0"/>
        </w:rPr>
      </w:pPr>
      <w:r w:rsidRPr="00947488">
        <w:rPr>
          <w:b w:val="0"/>
        </w:rPr>
        <w:t>rozpoznávali a formulovali problémy s ohledem na jejich řešitelnost</w:t>
      </w:r>
    </w:p>
    <w:p w14:paraId="3D34F78B" w14:textId="2CD830B2" w:rsidR="008A44DE" w:rsidRPr="00947488" w:rsidRDefault="008A44DE" w:rsidP="00947488">
      <w:pPr>
        <w:pStyle w:val="svpnadpisvtabulce"/>
        <w:numPr>
          <w:ilvl w:val="0"/>
          <w:numId w:val="17"/>
        </w:numPr>
        <w:spacing w:before="0" w:after="0"/>
        <w:ind w:left="414" w:hanging="357"/>
        <w:jc w:val="both"/>
        <w:rPr>
          <w:b w:val="0"/>
        </w:rPr>
      </w:pPr>
      <w:r w:rsidRPr="00947488">
        <w:rPr>
          <w:b w:val="0"/>
        </w:rPr>
        <w:t>získávali, zaznamenávali, uspořádávali, strukturovali, předávali data a informace</w:t>
      </w:r>
    </w:p>
    <w:p w14:paraId="6623D08B" w14:textId="7282DE9A" w:rsidR="008A44DE" w:rsidRPr="00947488" w:rsidRDefault="008A44DE" w:rsidP="00947488">
      <w:pPr>
        <w:pStyle w:val="svpnadpisvtabulce"/>
        <w:numPr>
          <w:ilvl w:val="0"/>
          <w:numId w:val="17"/>
        </w:numPr>
        <w:spacing w:before="0" w:after="0"/>
        <w:ind w:left="414" w:hanging="357"/>
        <w:jc w:val="both"/>
        <w:rPr>
          <w:b w:val="0"/>
        </w:rPr>
      </w:pPr>
      <w:r w:rsidRPr="00947488">
        <w:rPr>
          <w:b w:val="0"/>
        </w:rPr>
        <w:t>rozkládali systémy a procesy na části, odhalovali jejich vztahy a strukturu</w:t>
      </w:r>
    </w:p>
    <w:p w14:paraId="4D5EA6CC" w14:textId="76540905" w:rsidR="008A44DE" w:rsidRPr="00947488" w:rsidRDefault="008A44DE" w:rsidP="00947488">
      <w:pPr>
        <w:pStyle w:val="svpnadpisvtabulce"/>
        <w:numPr>
          <w:ilvl w:val="0"/>
          <w:numId w:val="17"/>
        </w:numPr>
        <w:spacing w:before="0" w:after="0"/>
        <w:ind w:left="414" w:hanging="357"/>
        <w:jc w:val="both"/>
        <w:rPr>
          <w:b w:val="0"/>
        </w:rPr>
      </w:pPr>
      <w:r w:rsidRPr="00947488">
        <w:rPr>
          <w:b w:val="0"/>
        </w:rPr>
        <w:t>byli schopni uplatnit algoritmický způsob myšlení při řešení problémů, vytvářeli a formulovali postupy a řešení, které lze přenechat k vykonání jinému člověku nebo stroji</w:t>
      </w:r>
    </w:p>
    <w:p w14:paraId="63F9E4FE" w14:textId="22BC4789" w:rsidR="008A44DE" w:rsidRPr="00947488" w:rsidRDefault="008A44DE" w:rsidP="00947488">
      <w:pPr>
        <w:pStyle w:val="svpnadpisvtabulce"/>
        <w:numPr>
          <w:ilvl w:val="0"/>
          <w:numId w:val="17"/>
        </w:numPr>
        <w:spacing w:before="0" w:after="0"/>
        <w:ind w:left="414" w:hanging="357"/>
        <w:jc w:val="both"/>
        <w:rPr>
          <w:b w:val="0"/>
        </w:rPr>
      </w:pPr>
      <w:r w:rsidRPr="00947488">
        <w:rPr>
          <w:b w:val="0"/>
        </w:rPr>
        <w:t>vytvářeli formální popisy, modely a simulace skutečných situací i pracovních postupů</w:t>
      </w:r>
    </w:p>
    <w:p w14:paraId="278025EB" w14:textId="252F04CB" w:rsidR="008A44DE" w:rsidRPr="00947488" w:rsidRDefault="008A44DE" w:rsidP="00947488">
      <w:pPr>
        <w:pStyle w:val="svpnadpisvtabulce"/>
        <w:numPr>
          <w:ilvl w:val="0"/>
          <w:numId w:val="17"/>
        </w:numPr>
        <w:spacing w:before="0" w:after="0"/>
        <w:ind w:left="414" w:hanging="357"/>
        <w:jc w:val="both"/>
        <w:rPr>
          <w:b w:val="0"/>
        </w:rPr>
      </w:pPr>
      <w:r w:rsidRPr="00947488">
        <w:rPr>
          <w:b w:val="0"/>
        </w:rPr>
        <w:t>testovali, analyzovali, vyhodnocovali, porovnávali a vylepšovali existující i navrhované algoritmy, postupy nebo informatická řešení</w:t>
      </w:r>
    </w:p>
    <w:p w14:paraId="57330C78" w14:textId="45711548" w:rsidR="008A44DE" w:rsidRPr="00947488" w:rsidRDefault="008A44DE" w:rsidP="00947488">
      <w:pPr>
        <w:pStyle w:val="svpnadpisvtabulce"/>
        <w:numPr>
          <w:ilvl w:val="0"/>
          <w:numId w:val="17"/>
        </w:numPr>
        <w:spacing w:before="0" w:after="0"/>
        <w:ind w:left="414" w:hanging="357"/>
        <w:jc w:val="both"/>
        <w:rPr>
          <w:b w:val="0"/>
        </w:rPr>
      </w:pPr>
      <w:r w:rsidRPr="00947488">
        <w:rPr>
          <w:b w:val="0"/>
        </w:rPr>
        <w:t>rozuměli technickým základům digitálních technologií do té míry, aby byli schopni je efektivně a bezpečně používat a snadno se naučili používat nové</w:t>
      </w:r>
    </w:p>
    <w:p w14:paraId="276B9822" w14:textId="23E0C9D1" w:rsidR="008A44DE" w:rsidRPr="00947488" w:rsidRDefault="008A44DE" w:rsidP="00947488">
      <w:pPr>
        <w:pStyle w:val="svpnadpisvtabulce"/>
        <w:numPr>
          <w:ilvl w:val="0"/>
          <w:numId w:val="17"/>
        </w:numPr>
        <w:spacing w:before="0" w:after="0"/>
        <w:ind w:left="414" w:hanging="357"/>
        <w:jc w:val="both"/>
        <w:rPr>
          <w:b w:val="0"/>
        </w:rPr>
      </w:pPr>
      <w:r w:rsidRPr="00947488">
        <w:rPr>
          <w:b w:val="0"/>
        </w:rPr>
        <w:t>byli schopni využít digitální technologie při řešení problémů, které jsou příliš složité nebo rozsáhlé (pro člověka)</w:t>
      </w:r>
    </w:p>
    <w:p w14:paraId="5FB6EAD7" w14:textId="1D559994" w:rsidR="008A44DE" w:rsidRPr="00947488" w:rsidRDefault="008A44DE" w:rsidP="00947488">
      <w:pPr>
        <w:pStyle w:val="svpnadpisvtabulce"/>
        <w:numPr>
          <w:ilvl w:val="0"/>
          <w:numId w:val="17"/>
        </w:numPr>
        <w:spacing w:before="0" w:after="0"/>
        <w:ind w:left="414" w:hanging="357"/>
        <w:jc w:val="both"/>
        <w:rPr>
          <w:b w:val="0"/>
        </w:rPr>
      </w:pPr>
      <w:r w:rsidRPr="00947488">
        <w:rPr>
          <w:b w:val="0"/>
        </w:rPr>
        <w:t>navrhovali systémy či jejich části, procesy, propojovali různé technologie či jejich části a vytvářeli tak nová řešení za pomoci již existujících nástrojů a prvků</w:t>
      </w:r>
    </w:p>
    <w:p w14:paraId="760DD333" w14:textId="083A8FB5" w:rsidR="008A44DE" w:rsidRPr="00947488" w:rsidRDefault="008A44DE" w:rsidP="00947488">
      <w:pPr>
        <w:pStyle w:val="svpnadpisvtabulce"/>
        <w:numPr>
          <w:ilvl w:val="0"/>
          <w:numId w:val="17"/>
        </w:numPr>
        <w:spacing w:before="0" w:after="0"/>
        <w:ind w:left="414" w:hanging="357"/>
        <w:jc w:val="both"/>
        <w:rPr>
          <w:b w:val="0"/>
        </w:rPr>
      </w:pPr>
      <w:r w:rsidRPr="00947488">
        <w:rPr>
          <w:b w:val="0"/>
        </w:rPr>
        <w:t>hodnotili přínos a rizika různých systémů, procesů, postupů a technologií v kontextu zadaného problému</w:t>
      </w:r>
    </w:p>
    <w:p w14:paraId="5268F049" w14:textId="0937EB75" w:rsidR="008A44DE" w:rsidRPr="00947488" w:rsidRDefault="008A44DE" w:rsidP="00947488">
      <w:pPr>
        <w:pStyle w:val="svpnadpisvtabulce"/>
        <w:numPr>
          <w:ilvl w:val="0"/>
          <w:numId w:val="17"/>
        </w:numPr>
        <w:spacing w:before="0" w:after="0"/>
        <w:ind w:left="414" w:hanging="357"/>
        <w:jc w:val="both"/>
        <w:rPr>
          <w:b w:val="0"/>
        </w:rPr>
      </w:pPr>
      <w:r w:rsidRPr="00947488">
        <w:rPr>
          <w:b w:val="0"/>
        </w:rPr>
        <w:t>dorozuměli se a spolupracovali s ostatními při dosahování společného cíle</w:t>
      </w:r>
    </w:p>
    <w:p w14:paraId="3AD62FFF" w14:textId="44051BC3" w:rsidR="008A44DE" w:rsidRPr="00947488" w:rsidRDefault="008A44DE" w:rsidP="00947488">
      <w:pPr>
        <w:pStyle w:val="svpnadpisvtabulce"/>
        <w:numPr>
          <w:ilvl w:val="0"/>
          <w:numId w:val="17"/>
        </w:numPr>
        <w:spacing w:before="0" w:after="0"/>
        <w:ind w:left="414" w:hanging="357"/>
        <w:jc w:val="both"/>
        <w:rPr>
          <w:b w:val="0"/>
        </w:rPr>
      </w:pPr>
      <w:r w:rsidRPr="00947488">
        <w:rPr>
          <w:b w:val="0"/>
        </w:rPr>
        <w:t>neohrožovali svým chováním v digitálním prostředí sebe, druhé ani technologie samotné</w:t>
      </w:r>
    </w:p>
    <w:p w14:paraId="61727DC5" w14:textId="4BFA64FE" w:rsidR="008A44DE" w:rsidRPr="00947488" w:rsidRDefault="008A44DE" w:rsidP="00947488">
      <w:pPr>
        <w:pStyle w:val="svpnadpisvtabulce"/>
        <w:numPr>
          <w:ilvl w:val="0"/>
          <w:numId w:val="17"/>
        </w:numPr>
        <w:spacing w:before="0" w:after="0"/>
        <w:ind w:left="414" w:hanging="357"/>
        <w:jc w:val="both"/>
        <w:rPr>
          <w:b w:val="0"/>
        </w:rPr>
      </w:pPr>
      <w:r w:rsidRPr="00947488">
        <w:rPr>
          <w:b w:val="0"/>
        </w:rPr>
        <w:t>uvědomovali si, že technologie ovlivňují společnost, a naopak chápali svou odpovědnost při používání technologií</w:t>
      </w:r>
    </w:p>
    <w:p w14:paraId="11D8F7A9" w14:textId="77777777" w:rsidR="008A44DE" w:rsidRPr="00947488" w:rsidRDefault="008A44DE" w:rsidP="00947488">
      <w:pPr>
        <w:pStyle w:val="svpnadpisvtabulce"/>
        <w:jc w:val="both"/>
        <w:rPr>
          <w:b w:val="0"/>
        </w:rPr>
      </w:pPr>
      <w:r w:rsidRPr="00947488">
        <w:rPr>
          <w:b w:val="0"/>
        </w:rPr>
        <w:t xml:space="preserve">V afektivní oblasti směřuje informatické vzdělávání k tomu, aby žáci získali: </w:t>
      </w:r>
    </w:p>
    <w:p w14:paraId="18DF1950" w14:textId="0B9D6660" w:rsidR="008A44DE" w:rsidRPr="00947488" w:rsidRDefault="008A44DE" w:rsidP="00630835">
      <w:pPr>
        <w:pStyle w:val="svpnadpisvtabulce"/>
        <w:numPr>
          <w:ilvl w:val="0"/>
          <w:numId w:val="19"/>
        </w:numPr>
        <w:spacing w:before="0" w:after="0"/>
        <w:ind w:left="414" w:hanging="357"/>
        <w:jc w:val="both"/>
        <w:rPr>
          <w:b w:val="0"/>
        </w:rPr>
      </w:pPr>
      <w:r w:rsidRPr="00947488">
        <w:rPr>
          <w:b w:val="0"/>
        </w:rPr>
        <w:t>otevřený i kritický postoj k digitálním technologiím a jejich využívání</w:t>
      </w:r>
    </w:p>
    <w:p w14:paraId="7FD37C92" w14:textId="2D2B5404" w:rsidR="008A44DE" w:rsidRPr="00947488" w:rsidRDefault="008A44DE" w:rsidP="00630835">
      <w:pPr>
        <w:pStyle w:val="svpnadpisvtabulce"/>
        <w:numPr>
          <w:ilvl w:val="0"/>
          <w:numId w:val="19"/>
        </w:numPr>
        <w:spacing w:before="0" w:after="0"/>
        <w:ind w:left="414" w:hanging="357"/>
        <w:jc w:val="both"/>
        <w:rPr>
          <w:b w:val="0"/>
        </w:rPr>
      </w:pPr>
      <w:r w:rsidRPr="00947488">
        <w:rPr>
          <w:b w:val="0"/>
        </w:rPr>
        <w:t>motivaci k celoživotnímu učení</w:t>
      </w:r>
    </w:p>
    <w:p w14:paraId="266464FF" w14:textId="63F07B32" w:rsidR="008A44DE" w:rsidRPr="00947488" w:rsidRDefault="008A44DE" w:rsidP="00630835">
      <w:pPr>
        <w:pStyle w:val="svpnadpisvtabulce"/>
        <w:numPr>
          <w:ilvl w:val="0"/>
          <w:numId w:val="19"/>
        </w:numPr>
        <w:spacing w:before="0" w:after="0"/>
        <w:ind w:left="414" w:hanging="357"/>
        <w:jc w:val="both"/>
        <w:rPr>
          <w:b w:val="0"/>
        </w:rPr>
      </w:pPr>
      <w:r w:rsidRPr="00947488">
        <w:rPr>
          <w:b w:val="0"/>
        </w:rPr>
        <w:t>důvěru ve vlastní schopnosti a preciznost při práci</w:t>
      </w:r>
    </w:p>
    <w:p w14:paraId="27E12F1D" w14:textId="1BB31E88" w:rsidR="008A44DE" w:rsidRPr="00947488" w:rsidRDefault="008A44DE" w:rsidP="00630835">
      <w:pPr>
        <w:pStyle w:val="svpnadpisvtabulce"/>
        <w:numPr>
          <w:ilvl w:val="0"/>
          <w:numId w:val="19"/>
        </w:numPr>
        <w:spacing w:before="0" w:after="0"/>
        <w:ind w:left="414" w:hanging="357"/>
        <w:jc w:val="both"/>
        <w:rPr>
          <w:b w:val="0"/>
        </w:rPr>
      </w:pPr>
      <w:r w:rsidRPr="00947488">
        <w:rPr>
          <w:b w:val="0"/>
        </w:rPr>
        <w:t>schopnost odhadnout, které úlohy jsou schopni řešit sami a u kterých si vyžádají pomoc odborníka</w:t>
      </w:r>
    </w:p>
    <w:p w14:paraId="1D3ED173" w14:textId="42ADAB54" w:rsidR="008A44DE" w:rsidRPr="00947488" w:rsidRDefault="008A44DE" w:rsidP="00630835">
      <w:pPr>
        <w:pStyle w:val="svpnadpisvtabulce"/>
        <w:numPr>
          <w:ilvl w:val="0"/>
          <w:numId w:val="19"/>
        </w:numPr>
        <w:spacing w:before="0" w:after="0"/>
        <w:ind w:left="414" w:hanging="357"/>
        <w:rPr>
          <w:b w:val="0"/>
        </w:rPr>
      </w:pPr>
      <w:r w:rsidRPr="00947488">
        <w:rPr>
          <w:b w:val="0"/>
        </w:rPr>
        <w:t>sebejistotu a vytrvalost při řešení obtížného či složitého problému</w:t>
      </w:r>
    </w:p>
    <w:p w14:paraId="79E9893E" w14:textId="4378E99C" w:rsidR="008A44DE" w:rsidRDefault="008A44DE" w:rsidP="00630835">
      <w:pPr>
        <w:pStyle w:val="svpnadpisvtabulce"/>
        <w:numPr>
          <w:ilvl w:val="0"/>
          <w:numId w:val="19"/>
        </w:numPr>
        <w:spacing w:before="0" w:after="0"/>
        <w:ind w:left="414" w:hanging="357"/>
      </w:pPr>
      <w:r w:rsidRPr="00947488">
        <w:rPr>
          <w:b w:val="0"/>
        </w:rPr>
        <w:t>schopnost vypořádat se s otevřenými problémy a nejednoznačně zadanými úkoly</w:t>
      </w:r>
    </w:p>
    <w:p w14:paraId="0B347E1D" w14:textId="77777777" w:rsidR="00946C19" w:rsidRPr="00D31B07" w:rsidRDefault="00946C19" w:rsidP="00946C19">
      <w:pPr>
        <w:pStyle w:val="svpnadpisvtabulce"/>
        <w:rPr>
          <w:rFonts w:eastAsia="Calibri"/>
        </w:rPr>
      </w:pPr>
      <w:r w:rsidRPr="00D31B07">
        <w:rPr>
          <w:rFonts w:eastAsia="Calibri"/>
        </w:rPr>
        <w:lastRenderedPageBreak/>
        <w:t>Rozvíjené klíčové kompetence:</w:t>
      </w:r>
    </w:p>
    <w:p w14:paraId="41A1DB7B" w14:textId="77777777" w:rsidR="001404CB" w:rsidRPr="00D31B07" w:rsidRDefault="001404CB" w:rsidP="001404CB">
      <w:pPr>
        <w:pStyle w:val="odrvtextu"/>
        <w:jc w:val="both"/>
      </w:pPr>
      <w:r w:rsidRPr="00D31B07">
        <w:rPr>
          <w:b/>
        </w:rPr>
        <w:t>kompetence k učení</w:t>
      </w:r>
      <w:r w:rsidRPr="00D31B07">
        <w:t xml:space="preserve">, tzn., žák má pozitivní vztah k učení a vzdělávání, umí efektivně vyhledávat a zpracovávat informace a využívat různé informační zdroje </w:t>
      </w:r>
    </w:p>
    <w:p w14:paraId="796DC6CF" w14:textId="77777777" w:rsidR="001404CB" w:rsidRPr="00D31B07" w:rsidRDefault="001404CB" w:rsidP="001404CB">
      <w:pPr>
        <w:pStyle w:val="odrvtextu"/>
        <w:jc w:val="both"/>
        <w:rPr>
          <w:b/>
          <w:u w:val="single"/>
        </w:rPr>
      </w:pPr>
      <w:r w:rsidRPr="00D31B07">
        <w:rPr>
          <w:b/>
        </w:rPr>
        <w:t xml:space="preserve">kompetence k řešení problémů, </w:t>
      </w:r>
      <w:r w:rsidRPr="00D31B07">
        <w:t>tzn., žák řeší problémové úlohy, je schopen porozumět zadání úkolu nebo určit jádro problému, získat informace potřebné k řešení problému, navrhnout způsob řešení</w:t>
      </w:r>
    </w:p>
    <w:p w14:paraId="0370FE32" w14:textId="77777777" w:rsidR="001404CB" w:rsidRPr="00D31B07" w:rsidRDefault="001404CB" w:rsidP="001404CB">
      <w:pPr>
        <w:pStyle w:val="odrvtextu"/>
        <w:jc w:val="both"/>
        <w:rPr>
          <w:b/>
          <w:u w:val="single"/>
        </w:rPr>
      </w:pPr>
      <w:r w:rsidRPr="00D31B07">
        <w:rPr>
          <w:b/>
        </w:rPr>
        <w:t xml:space="preserve">kompetence komunikativní, </w:t>
      </w:r>
      <w:r w:rsidRPr="00D31B07">
        <w:t>tzn., žák komunikuje prostřednictvím internetu, zpracovává dokumenty v elektronické podobě a vyjadřuje se při tom přiměřeně účelu jednání a komunikační situaci a v souladu se zásadami kultury projevu a chování, v</w:t>
      </w:r>
      <w:r>
        <w:t> </w:t>
      </w:r>
      <w:r w:rsidRPr="00D31B07">
        <w:t>písemné podobě přehledně, formálně a stylisticky správně</w:t>
      </w:r>
    </w:p>
    <w:p w14:paraId="20D4758B" w14:textId="77777777" w:rsidR="001404CB" w:rsidRPr="00D31B07" w:rsidRDefault="001404CB" w:rsidP="001404CB">
      <w:pPr>
        <w:pStyle w:val="odrvtextu"/>
        <w:jc w:val="both"/>
        <w:rPr>
          <w:b/>
          <w:u w:val="single"/>
        </w:rPr>
      </w:pPr>
      <w:r w:rsidRPr="00D31B07">
        <w:rPr>
          <w:b/>
        </w:rPr>
        <w:t xml:space="preserve">kompetence personální a sociální, </w:t>
      </w:r>
      <w:r w:rsidRPr="00D31B07">
        <w:t>tzn., žák se učí spolupracovat při práci na společných úkolech či projektech zpracovávaných v rámci informačních a</w:t>
      </w:r>
      <w:r>
        <w:t> </w:t>
      </w:r>
      <w:r w:rsidRPr="00D31B07">
        <w:t>komunikačních technologií</w:t>
      </w:r>
    </w:p>
    <w:p w14:paraId="11AE23E0" w14:textId="77777777" w:rsidR="001404CB" w:rsidRPr="00D31B07" w:rsidRDefault="001404CB" w:rsidP="001404CB">
      <w:pPr>
        <w:pStyle w:val="odrvtextu"/>
        <w:jc w:val="both"/>
        <w:rPr>
          <w:u w:val="single"/>
        </w:rPr>
      </w:pPr>
      <w:r w:rsidRPr="00D31B07">
        <w:rPr>
          <w:b/>
        </w:rPr>
        <w:t xml:space="preserve">kompetence občanské, </w:t>
      </w:r>
      <w:r w:rsidRPr="00D31B07">
        <w:t xml:space="preserve">tzn., dodržuje autorský zákon, respektuje práva a osobnost druhých lidí v prostředí </w:t>
      </w:r>
      <w:r>
        <w:t>i</w:t>
      </w:r>
      <w:r w:rsidRPr="00D31B07">
        <w:t xml:space="preserve">nternetu </w:t>
      </w:r>
    </w:p>
    <w:p w14:paraId="60A2FBB3" w14:textId="77777777" w:rsidR="001404CB" w:rsidRPr="003E23D7" w:rsidRDefault="001404CB" w:rsidP="001404CB">
      <w:pPr>
        <w:pStyle w:val="odrvtextu"/>
        <w:jc w:val="both"/>
        <w:rPr>
          <w:u w:val="single"/>
        </w:rPr>
      </w:pPr>
      <w:r w:rsidRPr="00D31B07">
        <w:rPr>
          <w:b/>
        </w:rPr>
        <w:t xml:space="preserve">kompetence matematické, </w:t>
      </w:r>
      <w:r w:rsidRPr="00D31B07">
        <w:t>tzn., žák umí číst a vytvářet různé formy grafického znázornění dat – zejména tabulky a grafy v rámci výuky zpracování dat</w:t>
      </w:r>
      <w:r>
        <w:t xml:space="preserve"> </w:t>
      </w:r>
      <w:r w:rsidRPr="00D31B07">
        <w:t>prostřednictvím tabulkového procesoru</w:t>
      </w:r>
    </w:p>
    <w:p w14:paraId="679EEC20" w14:textId="77777777" w:rsidR="001404CB" w:rsidRDefault="001404CB" w:rsidP="001404CB">
      <w:pPr>
        <w:pStyle w:val="odrvtextu"/>
        <w:jc w:val="both"/>
      </w:pPr>
      <w:r w:rsidRPr="00F8335E">
        <w:rPr>
          <w:b/>
        </w:rPr>
        <w:t>kompetence digitální,</w:t>
      </w:r>
      <w:r w:rsidRPr="00D31B07">
        <w:t xml:space="preserve"> tzn., </w:t>
      </w:r>
      <w:r>
        <w:t>ovládá potřebnou sadu aplikací a služeb, využívá je ve školním a pracovním prostředí i při zapojení do veřejného života, digitální technologie a způsob jejich použití nastavuje a mění podle toho, jak se vyvíjejí dostupné možnosti a jak se mění jeho vlastní potřeby nebo pracovní prostředí a nástroje, získává, posuzuje, spravuje, sdílí a sděluje data, informace a digitální obsah v různých formátech, vytváří, vylepšuje a propojuje digitální obsah v různých formátech, předchází situacím ohrožujícím bezpečnost zařízení i dat</w:t>
      </w:r>
    </w:p>
    <w:p w14:paraId="27BA9174" w14:textId="62B8122C" w:rsidR="00D31B07" w:rsidRPr="00D31B07" w:rsidRDefault="00D31B07" w:rsidP="00630835">
      <w:pPr>
        <w:pStyle w:val="odrvtextu"/>
        <w:numPr>
          <w:ilvl w:val="0"/>
          <w:numId w:val="0"/>
        </w:numPr>
        <w:ind w:left="414" w:hanging="357"/>
        <w:jc w:val="both"/>
        <w:rPr>
          <w:b/>
          <w:u w:val="single"/>
        </w:rPr>
      </w:pPr>
    </w:p>
    <w:p w14:paraId="3B6AC730" w14:textId="77777777" w:rsidR="00D31B07" w:rsidRPr="00D31B07" w:rsidRDefault="00D31B07" w:rsidP="001404CB">
      <w:pPr>
        <w:pStyle w:val="svpnadpisvtabulce"/>
        <w:ind w:left="0"/>
        <w:rPr>
          <w:rFonts w:eastAsia="Calibri"/>
        </w:rPr>
      </w:pPr>
      <w:r w:rsidRPr="00D31B07">
        <w:rPr>
          <w:rFonts w:eastAsia="Calibri"/>
        </w:rPr>
        <w:t>Rozvíjená průřezová témata:</w:t>
      </w:r>
    </w:p>
    <w:p w14:paraId="2BA8667B" w14:textId="77777777" w:rsidR="005D5594" w:rsidRDefault="005D5594" w:rsidP="005D559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Předmět představuje sám o sobě průřezové téma člověk a digitální svět zasahující do všech vyučovacích předmětů a dnes do všech oblastí běžného života. Cílem je naučit žáky prakticky a efektivně používat základní programové vybavení počítače při studiu i v běžném život. Dobré zvládnutí tohoto průřezového tématu je nezbytným východiskem pro další úspěšný růst osobnosti žáka po stránce pracovní i osobní.</w:t>
      </w:r>
    </w:p>
    <w:p w14:paraId="76705386" w14:textId="77777777" w:rsidR="005D5594" w:rsidRPr="004D1616" w:rsidRDefault="005D5594" w:rsidP="005D5594">
      <w:pPr>
        <w:jc w:val="left"/>
        <w:rPr>
          <w:u w:val="single"/>
        </w:rPr>
      </w:pPr>
      <w:r w:rsidRPr="004D1616">
        <w:rPr>
          <w:u w:val="single"/>
        </w:rPr>
        <w:t xml:space="preserve">Občan v demokratické společnosti </w:t>
      </w:r>
    </w:p>
    <w:p w14:paraId="4E412986" w14:textId="77777777" w:rsidR="005D5594" w:rsidRPr="004D1616" w:rsidRDefault="005D5594" w:rsidP="005D5594">
      <w:pPr>
        <w:rPr>
          <w:color w:val="000000"/>
          <w:lang w:eastAsia="ar-SA"/>
        </w:rPr>
      </w:pPr>
      <w:r w:rsidRPr="004D1616">
        <w:rPr>
          <w:color w:val="000000"/>
          <w:lang w:eastAsia="ar-SA"/>
        </w:rPr>
        <w:t>Žáci jsou vedeni k tomu, aby</w:t>
      </w:r>
    </w:p>
    <w:p w14:paraId="34E2DE9C" w14:textId="77777777" w:rsidR="005D5594" w:rsidRPr="00A94DEB" w:rsidRDefault="005D5594" w:rsidP="005D5594">
      <w:pPr>
        <w:pStyle w:val="odrvtextu"/>
      </w:pPr>
      <w:r w:rsidRPr="00A94DEB">
        <w:t>se orientovali v mediálních sděleních, kriticky je vyhodnocovali a využívali masová a</w:t>
      </w:r>
    </w:p>
    <w:p w14:paraId="7E82D3D8" w14:textId="77777777" w:rsidR="005D5594" w:rsidRDefault="005D5594" w:rsidP="005D5594">
      <w:pPr>
        <w:pStyle w:val="odrvtextu"/>
        <w:numPr>
          <w:ilvl w:val="0"/>
          <w:numId w:val="0"/>
        </w:numPr>
        <w:spacing w:after="120"/>
        <w:ind w:left="357"/>
      </w:pPr>
      <w:r w:rsidRPr="00A94DEB">
        <w:t>síťová média pro své různorodé potřeby</w:t>
      </w:r>
    </w:p>
    <w:p w14:paraId="7C06091D" w14:textId="77777777" w:rsidR="005D5594" w:rsidRPr="004D1616" w:rsidRDefault="005D5594" w:rsidP="005D5594">
      <w:pPr>
        <w:jc w:val="left"/>
        <w:rPr>
          <w:u w:val="single"/>
        </w:rPr>
      </w:pPr>
      <w:r w:rsidRPr="004D1616">
        <w:rPr>
          <w:u w:val="single"/>
        </w:rPr>
        <w:t xml:space="preserve">Člověk a životní prostředí </w:t>
      </w:r>
    </w:p>
    <w:p w14:paraId="0E98A349" w14:textId="77777777" w:rsidR="005D5594" w:rsidRPr="004D1616" w:rsidRDefault="005D5594" w:rsidP="005D5594">
      <w:pPr>
        <w:rPr>
          <w:color w:val="000000"/>
          <w:lang w:eastAsia="ar-SA"/>
        </w:rPr>
      </w:pPr>
      <w:r w:rsidRPr="004D1616">
        <w:rPr>
          <w:color w:val="000000"/>
          <w:lang w:eastAsia="ar-SA"/>
        </w:rPr>
        <w:t>Žáci jsou vedeni k tomu, aby</w:t>
      </w:r>
    </w:p>
    <w:p w14:paraId="10BCE3D7" w14:textId="77777777" w:rsidR="005D5594" w:rsidRPr="009C3540" w:rsidRDefault="005D5594" w:rsidP="005D5594">
      <w:pPr>
        <w:pStyle w:val="odrvtextu"/>
      </w:pPr>
      <w:r w:rsidRPr="009C3540">
        <w:t>samostatně a aktivně poznávali okolní prostředí, získávali informace v přímých kontaktech</w:t>
      </w:r>
      <w:r>
        <w:t xml:space="preserve"> </w:t>
      </w:r>
      <w:r w:rsidRPr="009C3540">
        <w:t>s prostředím a z různých informačních zdrojů;</w:t>
      </w:r>
    </w:p>
    <w:p w14:paraId="397D6B0D" w14:textId="77777777" w:rsidR="005D5594" w:rsidRPr="009C3540" w:rsidRDefault="005D5594" w:rsidP="005D5594">
      <w:pPr>
        <w:pStyle w:val="odrvtextu"/>
        <w:rPr>
          <w:u w:val="single"/>
        </w:rPr>
      </w:pPr>
      <w:r w:rsidRPr="009C3540">
        <w:t>osvojili si zásady zdravého životního stylu a vědomí odpovědnosti za své</w:t>
      </w:r>
      <w:r>
        <w:t xml:space="preserve"> </w:t>
      </w:r>
      <w:r w:rsidRPr="009C3540">
        <w:t>zdraví</w:t>
      </w:r>
    </w:p>
    <w:p w14:paraId="1B809131" w14:textId="77777777" w:rsidR="005D5594" w:rsidRPr="004D1616" w:rsidRDefault="005D5594" w:rsidP="005D5594">
      <w:pPr>
        <w:jc w:val="left"/>
        <w:rPr>
          <w:u w:val="single"/>
        </w:rPr>
      </w:pPr>
      <w:r w:rsidRPr="009C3540">
        <w:rPr>
          <w:u w:val="single"/>
        </w:rPr>
        <w:t xml:space="preserve">Člověk </w:t>
      </w:r>
      <w:r w:rsidRPr="004D1616">
        <w:rPr>
          <w:u w:val="single"/>
        </w:rPr>
        <w:t xml:space="preserve">a svět práce </w:t>
      </w:r>
    </w:p>
    <w:p w14:paraId="2E4EB282" w14:textId="77777777" w:rsidR="005D5594" w:rsidRPr="004D1616" w:rsidRDefault="005D5594" w:rsidP="005D5594">
      <w:pPr>
        <w:rPr>
          <w:color w:val="000000"/>
          <w:lang w:eastAsia="ar-SA"/>
        </w:rPr>
      </w:pPr>
      <w:r w:rsidRPr="004D1616">
        <w:rPr>
          <w:color w:val="000000"/>
          <w:lang w:eastAsia="ar-SA"/>
        </w:rPr>
        <w:t>Žáci jsou vedeni k tomu, aby</w:t>
      </w:r>
    </w:p>
    <w:p w14:paraId="1C22F76D" w14:textId="77777777" w:rsidR="005D5594" w:rsidRPr="004D1616" w:rsidRDefault="005D5594" w:rsidP="005D5594">
      <w:pPr>
        <w:pStyle w:val="odrvtextu"/>
      </w:pPr>
      <w:r w:rsidRPr="004D1616">
        <w:t>se naučili vyhledávat informace o profesních příležitostech, efektivně pracoval s</w:t>
      </w:r>
      <w:r>
        <w:t> </w:t>
      </w:r>
      <w:r w:rsidRPr="004D1616">
        <w:t>informacemi, tj. uměl je získávat a kriticky vyhodnocovat</w:t>
      </w:r>
    </w:p>
    <w:p w14:paraId="047ACE0B" w14:textId="77777777" w:rsidR="005D5594" w:rsidRPr="00103E81" w:rsidRDefault="005D5594" w:rsidP="005D5594">
      <w:pPr>
        <w:pStyle w:val="odrvtextu"/>
        <w:rPr>
          <w:rFonts w:eastAsia="Calibri"/>
          <w:b/>
          <w:bCs/>
          <w:lang w:eastAsia="en-US"/>
        </w:rPr>
      </w:pPr>
      <w:r w:rsidRPr="004D1616">
        <w:t xml:space="preserve">se písemně i verbálně prezentoval při jednání s potencionálními zaměstnavateli </w:t>
      </w:r>
    </w:p>
    <w:p w14:paraId="535A5831" w14:textId="77777777" w:rsidR="00103E81" w:rsidRPr="00103E81" w:rsidRDefault="00103E81" w:rsidP="00103E81">
      <w:pPr>
        <w:overflowPunct/>
        <w:autoSpaceDE/>
        <w:autoSpaceDN/>
        <w:adjustRightInd/>
        <w:jc w:val="left"/>
        <w:rPr>
          <w:szCs w:val="24"/>
          <w:u w:val="single"/>
        </w:rPr>
      </w:pPr>
      <w:r w:rsidRPr="00103E81">
        <w:rPr>
          <w:szCs w:val="24"/>
          <w:u w:val="single"/>
        </w:rPr>
        <w:lastRenderedPageBreak/>
        <w:t>Člověk a digitální svět</w:t>
      </w:r>
    </w:p>
    <w:p w14:paraId="4BF6255E" w14:textId="77777777" w:rsidR="00103E81" w:rsidRPr="00103E81" w:rsidRDefault="00103E81" w:rsidP="00103E81">
      <w:pPr>
        <w:overflowPunct/>
        <w:autoSpaceDE/>
        <w:autoSpaceDN/>
        <w:adjustRightInd/>
        <w:spacing w:after="120"/>
        <w:rPr>
          <w:color w:val="000000"/>
          <w:szCs w:val="24"/>
          <w:lang w:eastAsia="ar-SA"/>
        </w:rPr>
      </w:pPr>
      <w:r w:rsidRPr="00103E81">
        <w:rPr>
          <w:color w:val="000000"/>
          <w:szCs w:val="24"/>
          <w:lang w:eastAsia="ar-SA"/>
        </w:rPr>
        <w:t xml:space="preserve">Žáci jsou vedeni k tomu, aby </w:t>
      </w:r>
    </w:p>
    <w:p w14:paraId="3D04719F" w14:textId="77777777" w:rsidR="00103E81" w:rsidRPr="00103E81" w:rsidRDefault="00103E81" w:rsidP="00103E81">
      <w:pPr>
        <w:pStyle w:val="odrvtextu"/>
        <w:rPr>
          <w:color w:val="000000"/>
          <w:lang w:eastAsia="ar-SA"/>
        </w:rPr>
      </w:pPr>
      <w:r w:rsidRPr="00103E81">
        <w:t>soustavně rozvíjeli své dovednosti od ovládání základních digitálních zařízení až po tvorbu digitálního obsahu, práci s daty a efektivní komunikaci online</w:t>
      </w:r>
    </w:p>
    <w:p w14:paraId="12A85463" w14:textId="77777777" w:rsidR="00103E81" w:rsidRDefault="00103E81" w:rsidP="00103E81">
      <w:pPr>
        <w:pStyle w:val="odrvtextu"/>
        <w:numPr>
          <w:ilvl w:val="0"/>
          <w:numId w:val="0"/>
        </w:numPr>
        <w:ind w:left="360"/>
        <w:rPr>
          <w:rFonts w:eastAsia="Calibri"/>
          <w:b/>
          <w:bCs/>
          <w:lang w:eastAsia="en-US"/>
        </w:rPr>
      </w:pPr>
    </w:p>
    <w:p w14:paraId="7ED9E765" w14:textId="77777777" w:rsidR="00FE3069" w:rsidRPr="00D31B07" w:rsidRDefault="00FE3069" w:rsidP="005D5594">
      <w:pPr>
        <w:pStyle w:val="svpnadpisvtabulce"/>
        <w:ind w:left="0"/>
        <w:rPr>
          <w:rFonts w:eastAsia="Calibri"/>
        </w:rPr>
      </w:pPr>
      <w:r w:rsidRPr="00D31B07">
        <w:rPr>
          <w:rFonts w:eastAsia="Calibri"/>
        </w:rPr>
        <w:t>Rozvíjené mezipředmětové vztahy:</w:t>
      </w:r>
    </w:p>
    <w:p w14:paraId="44FFF794" w14:textId="6726D7F6" w:rsidR="004D1616" w:rsidRDefault="00FE3069" w:rsidP="004D1616">
      <w:r w:rsidRPr="00D31B07">
        <w:t>Z hlediska mezipředmětových vztahů jde o předmět, který má</w:t>
      </w:r>
      <w:r>
        <w:t xml:space="preserve"> potenciál být využit ve</w:t>
      </w:r>
      <w:r w:rsidRPr="00D31B07">
        <w:t xml:space="preserve"> všech vyučovaných předmětech. </w:t>
      </w:r>
      <w:r w:rsidR="00D31B07" w:rsidRPr="00D31B07">
        <w:t>Ve výuce jsou rozvíjeny mezipředmětové vztahy k matematice v rámci učiva o binární soustavě</w:t>
      </w:r>
      <w:r w:rsidR="001614EF">
        <w:t xml:space="preserve"> a</w:t>
      </w:r>
      <w:r w:rsidR="00D31B07" w:rsidRPr="00D31B07">
        <w:t xml:space="preserve"> algoritmizaci</w:t>
      </w:r>
      <w:r w:rsidR="001614EF">
        <w:t xml:space="preserve">, </w:t>
      </w:r>
      <w:r w:rsidR="00D31B07" w:rsidRPr="00D31B07">
        <w:t>fyzice v rámci učiva o jednotkách informace,</w:t>
      </w:r>
      <w:r w:rsidR="001614EF">
        <w:t xml:space="preserve"> </w:t>
      </w:r>
      <w:r w:rsidR="00D31B07" w:rsidRPr="00D31B07">
        <w:t>českému jazyku vzhledem ke správné pravopisné a stylistické úpravě dokumentů, biologii v rámci výchovy ke zdravému životnímu stylu při práci s počítačem a dějepisu v učivu týkajícím se historie počítačů a internetu.</w:t>
      </w:r>
      <w:r w:rsidR="004D1616">
        <w:br w:type="page"/>
      </w:r>
    </w:p>
    <w:p w14:paraId="2AC9AFE0" w14:textId="77777777" w:rsidR="004D1616" w:rsidRDefault="004D1616" w:rsidP="004D1616">
      <w:pPr>
        <w:overflowPunct/>
        <w:autoSpaceDE/>
        <w:autoSpaceDN/>
        <w:adjustRightInd/>
        <w:spacing w:after="120"/>
        <w:rPr>
          <w:b/>
          <w:sz w:val="26"/>
          <w:szCs w:val="26"/>
        </w:rPr>
      </w:pPr>
      <w:bookmarkStart w:id="2" w:name="_Toc390871482"/>
      <w:bookmarkStart w:id="3" w:name="_Toc390872361"/>
      <w:bookmarkStart w:id="4" w:name="_Toc390950323"/>
      <w:bookmarkStart w:id="5" w:name="_Toc391017682"/>
      <w:bookmarkStart w:id="6" w:name="_Toc391028837"/>
      <w:bookmarkStart w:id="7" w:name="_Toc391200395"/>
      <w:bookmarkStart w:id="8" w:name="_Toc391211900"/>
      <w:r w:rsidRPr="004D1616">
        <w:rPr>
          <w:b/>
          <w:sz w:val="26"/>
          <w:szCs w:val="26"/>
        </w:rPr>
        <w:lastRenderedPageBreak/>
        <w:t>Rámcový rozpis učiva</w:t>
      </w:r>
      <w:bookmarkEnd w:id="2"/>
      <w:bookmarkEnd w:id="3"/>
      <w:bookmarkEnd w:id="4"/>
      <w:bookmarkEnd w:id="5"/>
      <w:bookmarkEnd w:id="6"/>
      <w:bookmarkEnd w:id="7"/>
      <w:bookmarkEnd w:id="8"/>
      <w:r w:rsidRPr="004D1616">
        <w:rPr>
          <w:b/>
          <w:sz w:val="26"/>
          <w:szCs w:val="26"/>
        </w:rPr>
        <w:t xml:space="preserve"> </w:t>
      </w:r>
    </w:p>
    <w:p w14:paraId="166CE651" w14:textId="02A1BD41" w:rsidR="004D1616" w:rsidRDefault="00832317" w:rsidP="004D1616">
      <w:pPr>
        <w:overflowPunct/>
        <w:autoSpaceDE/>
        <w:autoSpaceDN/>
        <w:adjustRightInd/>
        <w:spacing w:after="120"/>
        <w:rPr>
          <w:szCs w:val="24"/>
        </w:rPr>
      </w:pPr>
      <w:r>
        <w:rPr>
          <w:szCs w:val="24"/>
        </w:rPr>
        <w:t>Informatika</w:t>
      </w:r>
      <w:r w:rsidR="004D1616" w:rsidRPr="004D1616">
        <w:rPr>
          <w:szCs w:val="24"/>
        </w:rPr>
        <w:t xml:space="preserve"> – 1. ročník</w:t>
      </w:r>
      <w:r w:rsidR="00192842">
        <w:rPr>
          <w:szCs w:val="24"/>
        </w:rPr>
        <w:t xml:space="preserve"> </w:t>
      </w:r>
      <w:r w:rsidR="004D1616" w:rsidRPr="004D1616">
        <w:rPr>
          <w:szCs w:val="24"/>
        </w:rPr>
        <w:t xml:space="preserve">– </w:t>
      </w:r>
      <w:r w:rsidR="004B45F0">
        <w:rPr>
          <w:szCs w:val="24"/>
        </w:rPr>
        <w:t>1</w:t>
      </w:r>
      <w:r w:rsidR="004D1616" w:rsidRPr="004D1616">
        <w:rPr>
          <w:szCs w:val="24"/>
        </w:rPr>
        <w:t xml:space="preserve"> hodin</w:t>
      </w:r>
      <w:r w:rsidR="004B45F0">
        <w:rPr>
          <w:szCs w:val="24"/>
        </w:rPr>
        <w:t>a</w:t>
      </w:r>
      <w:r w:rsidR="004D1616" w:rsidRPr="004D1616">
        <w:rPr>
          <w:szCs w:val="24"/>
        </w:rPr>
        <w:t xml:space="preserve"> týdně – </w:t>
      </w:r>
      <w:r w:rsidR="004B45F0">
        <w:rPr>
          <w:szCs w:val="24"/>
        </w:rPr>
        <w:t>3</w:t>
      </w:r>
      <w:r w:rsidR="00A82854">
        <w:rPr>
          <w:szCs w:val="24"/>
        </w:rPr>
        <w:t>2</w:t>
      </w:r>
      <w:r w:rsidR="004D1616" w:rsidRPr="004D1616">
        <w:rPr>
          <w:szCs w:val="24"/>
        </w:rPr>
        <w:t xml:space="preserve"> vyučovacích hodin</w:t>
      </w: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3"/>
        <w:gridCol w:w="4399"/>
      </w:tblGrid>
      <w:tr w:rsidR="004D1616" w:rsidRPr="004D1616" w14:paraId="6C263A24" w14:textId="77777777" w:rsidTr="009140BC">
        <w:tc>
          <w:tcPr>
            <w:tcW w:w="4423" w:type="dxa"/>
            <w:vAlign w:val="center"/>
          </w:tcPr>
          <w:p w14:paraId="6ACC5EE8" w14:textId="77777777" w:rsidR="004D1616" w:rsidRPr="004D1616" w:rsidRDefault="004D1616" w:rsidP="004D1616">
            <w:pPr>
              <w:keepNext/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4D1616">
              <w:rPr>
                <w:b/>
                <w:szCs w:val="24"/>
              </w:rPr>
              <w:t>Výsledky vzdělávání</w:t>
            </w:r>
          </w:p>
        </w:tc>
        <w:tc>
          <w:tcPr>
            <w:tcW w:w="4399" w:type="dxa"/>
            <w:vAlign w:val="center"/>
          </w:tcPr>
          <w:p w14:paraId="3D61CDF0" w14:textId="77777777" w:rsidR="004D1616" w:rsidRPr="004D1616" w:rsidRDefault="004D1616" w:rsidP="004D1616">
            <w:pPr>
              <w:keepNext/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4D1616">
              <w:rPr>
                <w:b/>
                <w:szCs w:val="24"/>
              </w:rPr>
              <w:t>Obsah vzdělávání</w:t>
            </w:r>
          </w:p>
        </w:tc>
      </w:tr>
      <w:tr w:rsidR="004D1616" w:rsidRPr="004D1616" w14:paraId="228BBE34" w14:textId="77777777" w:rsidTr="009140BC">
        <w:tc>
          <w:tcPr>
            <w:tcW w:w="4423" w:type="dxa"/>
          </w:tcPr>
          <w:p w14:paraId="11915BA3" w14:textId="77777777" w:rsidR="004D1616" w:rsidRPr="004D1616" w:rsidRDefault="004D1616" w:rsidP="004D1616">
            <w:pPr>
              <w:pStyle w:val="svpnadpisvtabulce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t>Žák</w:t>
            </w:r>
          </w:p>
          <w:p w14:paraId="68C9427E" w14:textId="632BEA4E" w:rsidR="00EA4C5F" w:rsidRPr="00EA4C5F" w:rsidRDefault="00EA4C5F" w:rsidP="004D1616">
            <w:pPr>
              <w:pStyle w:val="svpodrzkavtabulce"/>
              <w:rPr>
                <w:rFonts w:eastAsia="Lucida Sans Unicode"/>
              </w:rPr>
            </w:pPr>
            <w:r>
              <w:t>identifikuje v historii vývoje hardwaru i softwaru zlomové události; ukáže, které koncepty se nemění a které ano</w:t>
            </w:r>
          </w:p>
          <w:p w14:paraId="020008E7" w14:textId="7706E865" w:rsidR="00EA4C5F" w:rsidRPr="00EA4C5F" w:rsidRDefault="00EA4C5F" w:rsidP="004D1616">
            <w:pPr>
              <w:pStyle w:val="svpodrzkavtabulce"/>
              <w:rPr>
                <w:rFonts w:eastAsia="Lucida Sans Unicode"/>
              </w:rPr>
            </w:pPr>
            <w:r>
              <w:t>rozumí fungování hardwaru a periferií natolik, aby je mohl efektivně a bezpečně používat a snadno se naučil používat nové</w:t>
            </w:r>
          </w:p>
          <w:p w14:paraId="7552EDCF" w14:textId="103F9D2C" w:rsidR="00EA4C5F" w:rsidRPr="00EA4C5F" w:rsidRDefault="00EA4C5F" w:rsidP="004D1616">
            <w:pPr>
              <w:pStyle w:val="svpodrzkavtabulce"/>
              <w:rPr>
                <w:rFonts w:eastAsia="Lucida Sans Unicode"/>
              </w:rPr>
            </w:pPr>
            <w:r>
              <w:t>popíše, jakým způsobem operační systém zajišťuje své hlavní úkoly</w:t>
            </w:r>
          </w:p>
          <w:p w14:paraId="2A3AE59F" w14:textId="46C2B083" w:rsidR="00EA4C5F" w:rsidRPr="00EA4C5F" w:rsidRDefault="00EA4C5F" w:rsidP="004D1616">
            <w:pPr>
              <w:pStyle w:val="svpodrzkavtabulce"/>
              <w:rPr>
                <w:rFonts w:eastAsia="Lucida Sans Unicode"/>
              </w:rPr>
            </w:pPr>
            <w:r>
              <w:t>rozpozná různé druhy paměťových úložišť a popíše jejich základní principy, nastavuje sdílení a zálohování dat</w:t>
            </w:r>
          </w:p>
          <w:p w14:paraId="30E5F33A" w14:textId="77777777" w:rsidR="004B45F0" w:rsidRPr="004B45F0" w:rsidRDefault="00EA4C5F" w:rsidP="004D1616">
            <w:pPr>
              <w:pStyle w:val="svpodrzkavtabulce"/>
              <w:rPr>
                <w:rFonts w:eastAsia="Lucida Sans Unicode"/>
              </w:rPr>
            </w:pPr>
            <w:r>
              <w:t>na základě porozumění fungování softwaru efektivně a bezpečně využívá různá uživatelská prostředí</w:t>
            </w:r>
          </w:p>
          <w:p w14:paraId="795A7A7D" w14:textId="1B0CE256" w:rsidR="004D1616" w:rsidRPr="004D1616" w:rsidRDefault="00EA4C5F" w:rsidP="004D1616">
            <w:pPr>
              <w:pStyle w:val="svpodrzkavtabulce"/>
              <w:rPr>
                <w:rFonts w:eastAsia="Lucida Sans Unicode"/>
              </w:rPr>
            </w:pPr>
            <w:r>
              <w:t>efektivně a bezpečně využívá vhodné aplikace podle stanoveného cíl</w:t>
            </w:r>
            <w:r w:rsidR="004B45F0">
              <w:t>e</w:t>
            </w:r>
          </w:p>
        </w:tc>
        <w:tc>
          <w:tcPr>
            <w:tcW w:w="4399" w:type="dxa"/>
          </w:tcPr>
          <w:p w14:paraId="1F2D9416" w14:textId="5DB3C350" w:rsidR="00EA4C5F" w:rsidRPr="00EA4C5F" w:rsidRDefault="00A82854" w:rsidP="003E6F0C">
            <w:pPr>
              <w:pStyle w:val="svpodrzkavtabulce"/>
              <w:numPr>
                <w:ilvl w:val="0"/>
                <w:numId w:val="12"/>
              </w:numPr>
              <w:ind w:left="425" w:right="0" w:hanging="357"/>
              <w:rPr>
                <w:b/>
              </w:rPr>
            </w:pPr>
            <w:r>
              <w:rPr>
                <w:b/>
              </w:rPr>
              <w:t>Hardware a software</w:t>
            </w:r>
          </w:p>
          <w:p w14:paraId="22BCA2F8" w14:textId="2ECADEBE" w:rsidR="00EA4C5F" w:rsidRDefault="00EA4C5F" w:rsidP="00CB1520">
            <w:pPr>
              <w:pStyle w:val="svpodrzkavtabulce"/>
              <w:numPr>
                <w:ilvl w:val="0"/>
                <w:numId w:val="13"/>
              </w:numPr>
              <w:ind w:left="453" w:hanging="357"/>
            </w:pPr>
            <w:r>
              <w:t>zlomové události a technologie v historii a jejich vliv na obor, trh práce a společnost</w:t>
            </w:r>
          </w:p>
          <w:p w14:paraId="4EB70030" w14:textId="3BD80E15" w:rsidR="00EA4C5F" w:rsidRDefault="00EA4C5F" w:rsidP="00CB1520">
            <w:pPr>
              <w:pStyle w:val="svpodrzkavtabulce"/>
              <w:numPr>
                <w:ilvl w:val="0"/>
                <w:numId w:val="13"/>
              </w:numPr>
              <w:ind w:left="453" w:hanging="357"/>
            </w:pPr>
            <w:r>
              <w:t>současná výpočetní zařízení, jejich technické parametry, základní komponenty</w:t>
            </w:r>
          </w:p>
          <w:p w14:paraId="54B328D3" w14:textId="3D8E3320" w:rsidR="00EA4C5F" w:rsidRDefault="00EA4C5F" w:rsidP="00CB1520">
            <w:pPr>
              <w:pStyle w:val="svpodrzkavtabulce"/>
              <w:numPr>
                <w:ilvl w:val="0"/>
                <w:numId w:val="13"/>
              </w:numPr>
              <w:ind w:left="453" w:hanging="357"/>
            </w:pPr>
            <w:r>
              <w:t>připojitelné periferie, zobrazovací zařízení, vstupní/výstupní zařízení, rozhraní a konektory</w:t>
            </w:r>
          </w:p>
          <w:p w14:paraId="33211E3D" w14:textId="6A0B1D27" w:rsidR="00EA4C5F" w:rsidRDefault="00EA4C5F" w:rsidP="00CB1520">
            <w:pPr>
              <w:pStyle w:val="svpodrzkavtabulce"/>
              <w:numPr>
                <w:ilvl w:val="0"/>
                <w:numId w:val="13"/>
              </w:numPr>
              <w:ind w:left="453" w:hanging="357"/>
            </w:pPr>
            <w:r>
              <w:t>souborový systém a paměťová úložiště</w:t>
            </w:r>
          </w:p>
          <w:p w14:paraId="19B033DD" w14:textId="383DB4F2" w:rsidR="00EA4C5F" w:rsidRDefault="00EA4C5F" w:rsidP="00CB1520">
            <w:pPr>
              <w:pStyle w:val="svpodrzkavtabulce"/>
              <w:numPr>
                <w:ilvl w:val="0"/>
                <w:numId w:val="13"/>
              </w:numPr>
              <w:ind w:left="453" w:hanging="357"/>
            </w:pPr>
            <w:r>
              <w:t>operační systém</w:t>
            </w:r>
            <w:r w:rsidR="004B45F0">
              <w:t>y</w:t>
            </w:r>
          </w:p>
          <w:p w14:paraId="2154158F" w14:textId="77777777" w:rsidR="004D1616" w:rsidRDefault="00EA4C5F" w:rsidP="00CB1520">
            <w:pPr>
              <w:pStyle w:val="svpodrzkavtabulce"/>
              <w:numPr>
                <w:ilvl w:val="0"/>
                <w:numId w:val="13"/>
              </w:numPr>
              <w:ind w:left="453" w:hanging="357"/>
            </w:pPr>
            <w:r>
              <w:t>zařízení s vestavěnými systémy</w:t>
            </w:r>
          </w:p>
          <w:p w14:paraId="028424FD" w14:textId="5EA1A62C" w:rsidR="00B669FE" w:rsidRPr="004D1616" w:rsidRDefault="00B669FE" w:rsidP="00CB1520">
            <w:pPr>
              <w:pStyle w:val="svpodrzkavtabulce"/>
              <w:numPr>
                <w:ilvl w:val="0"/>
                <w:numId w:val="13"/>
              </w:numPr>
              <w:ind w:left="453" w:hanging="357"/>
            </w:pPr>
            <w:r>
              <w:t>umělá inteligence</w:t>
            </w:r>
          </w:p>
        </w:tc>
      </w:tr>
      <w:tr w:rsidR="004D1616" w:rsidRPr="004D1616" w14:paraId="06F8254A" w14:textId="77777777" w:rsidTr="009140BC">
        <w:tc>
          <w:tcPr>
            <w:tcW w:w="4423" w:type="dxa"/>
          </w:tcPr>
          <w:p w14:paraId="660C8A05" w14:textId="77777777" w:rsidR="004D1616" w:rsidRPr="004D1616" w:rsidRDefault="004D1616" w:rsidP="004D1616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55DE41EB" w14:textId="1F2BF471" w:rsidR="00FB5453" w:rsidRDefault="00FB5453" w:rsidP="00FB5453">
            <w:pPr>
              <w:pStyle w:val="svpodrzkavtabulce"/>
            </w:pPr>
            <w:r>
              <w:t>chrání digitální zařízení, digitální obsah i osobní údaje v digitálním prostředí před poškozením, přepisem/změnou či zneužitím; reaguje na změny v technologiích ovlivňujících bezpečnost</w:t>
            </w:r>
          </w:p>
          <w:p w14:paraId="0653E1D1" w14:textId="744D5A14" w:rsidR="00FB5453" w:rsidRDefault="00FB5453" w:rsidP="00FB5453">
            <w:pPr>
              <w:pStyle w:val="svpodrzkavtabulce"/>
            </w:pPr>
            <w:r>
              <w:t>s vědomím souvislostí fyzického a digitálního světa vytváří, spravuje a chrání jednu či více digitálních identit</w:t>
            </w:r>
          </w:p>
          <w:p w14:paraId="4D758CC3" w14:textId="63158D68" w:rsidR="00FB5453" w:rsidRDefault="00FB5453" w:rsidP="00FB5453">
            <w:pPr>
              <w:pStyle w:val="svpodrzkavtabulce"/>
            </w:pPr>
            <w:r>
              <w:t>kontroluje svou digitální stopu, ať už ji vytváří sám, nebo někdo jiný, v případě potřeby dokáže používat služby internetu anonymně</w:t>
            </w:r>
          </w:p>
          <w:p w14:paraId="4DD5A32A" w14:textId="19D1C2D4" w:rsidR="004D1616" w:rsidRPr="004D1616" w:rsidRDefault="00FB5453" w:rsidP="00FB5453">
            <w:pPr>
              <w:pStyle w:val="svpodrzkavtabulce"/>
            </w:pPr>
            <w:r>
              <w:t xml:space="preserve">v případě personalizovaného obsahu dokáže identifikovat obsah generovaný algoritmy </w:t>
            </w:r>
            <w:proofErr w:type="spellStart"/>
            <w:r>
              <w:t>doporučovacích</w:t>
            </w:r>
            <w:proofErr w:type="spellEnd"/>
            <w:r>
              <w:t xml:space="preserve"> systémů</w:t>
            </w:r>
          </w:p>
        </w:tc>
        <w:tc>
          <w:tcPr>
            <w:tcW w:w="4399" w:type="dxa"/>
          </w:tcPr>
          <w:p w14:paraId="17E15C40" w14:textId="04D213CD" w:rsidR="004D1616" w:rsidRPr="004D1616" w:rsidRDefault="00FB5453" w:rsidP="003E6F0C">
            <w:pPr>
              <w:pStyle w:val="svpslovannadpisvtabulce"/>
              <w:numPr>
                <w:ilvl w:val="0"/>
                <w:numId w:val="12"/>
              </w:numPr>
              <w:ind w:left="425" w:hanging="357"/>
              <w:rPr>
                <w:rFonts w:eastAsia="Lucida Sans Unicode"/>
              </w:rPr>
            </w:pPr>
            <w:r>
              <w:t>Bezpečnost v digitálním prostředí</w:t>
            </w:r>
          </w:p>
          <w:p w14:paraId="1541AAD0" w14:textId="176D311D" w:rsidR="00FB5453" w:rsidRDefault="00FB5453" w:rsidP="00630835">
            <w:pPr>
              <w:pStyle w:val="svpodrzkavtabulce"/>
              <w:numPr>
                <w:ilvl w:val="0"/>
                <w:numId w:val="22"/>
              </w:numPr>
            </w:pPr>
            <w:r>
              <w:t>způsoby útoků na technologie, základní prvky ochrany (např. aktualizace softwaru, antivir, firewall, VPN, šifrování)</w:t>
            </w:r>
          </w:p>
          <w:p w14:paraId="7460603A" w14:textId="0B985B1D" w:rsidR="00FB5453" w:rsidRDefault="00FB5453" w:rsidP="00630835">
            <w:pPr>
              <w:pStyle w:val="svpodrzkavtabulce"/>
              <w:numPr>
                <w:ilvl w:val="0"/>
                <w:numId w:val="22"/>
              </w:numPr>
            </w:pPr>
            <w:r>
              <w:t>sociotechnické metody útoků na uživatele, bezpečné chování a nastavení prostředí (např. práce s hesly, více faktorová autentizace, zálohování dat)</w:t>
            </w:r>
          </w:p>
          <w:p w14:paraId="20448FFE" w14:textId="75E010B6" w:rsidR="00FB5453" w:rsidRDefault="00FB5453" w:rsidP="00630835">
            <w:pPr>
              <w:pStyle w:val="svpodrzkavtabulce"/>
              <w:numPr>
                <w:ilvl w:val="0"/>
                <w:numId w:val="22"/>
              </w:numPr>
            </w:pPr>
            <w:r>
              <w:t>digitální identita, elektronický podpis, eGovernment a státní informační systémy</w:t>
            </w:r>
          </w:p>
          <w:p w14:paraId="1BB087B2" w14:textId="5B28E18D" w:rsidR="00FB5453" w:rsidRDefault="00FB5453" w:rsidP="00630835">
            <w:pPr>
              <w:pStyle w:val="svpodrzkavtabulce"/>
              <w:numPr>
                <w:ilvl w:val="0"/>
                <w:numId w:val="22"/>
              </w:numPr>
            </w:pPr>
            <w:r>
              <w:t>digitální stopa – vědomá a nevědomá, logy, metadata, cookies a narušení soukromí při využívání technologií</w:t>
            </w:r>
          </w:p>
          <w:p w14:paraId="6867D059" w14:textId="77777777" w:rsidR="004D1616" w:rsidRDefault="00FB5453" w:rsidP="00630835">
            <w:pPr>
              <w:pStyle w:val="svpodrzkavtabulce"/>
              <w:numPr>
                <w:ilvl w:val="0"/>
                <w:numId w:val="22"/>
              </w:numPr>
            </w:pPr>
            <w:r>
              <w:t xml:space="preserve">sledování uživatele, algoritmy sociálních sítí a personalizace obsahu, </w:t>
            </w:r>
            <w:proofErr w:type="spellStart"/>
            <w:r>
              <w:t>doporučovací</w:t>
            </w:r>
            <w:proofErr w:type="spellEnd"/>
            <w:r>
              <w:t xml:space="preserve"> systémy</w:t>
            </w:r>
          </w:p>
          <w:p w14:paraId="3B9CBC7F" w14:textId="2FB8ECDA" w:rsidR="00A82854" w:rsidRPr="004D1616" w:rsidRDefault="00A82854" w:rsidP="00A82854">
            <w:pPr>
              <w:pStyle w:val="svpodrzkavtabulce"/>
              <w:numPr>
                <w:ilvl w:val="0"/>
                <w:numId w:val="0"/>
              </w:numPr>
              <w:ind w:left="360"/>
            </w:pPr>
          </w:p>
        </w:tc>
      </w:tr>
      <w:tr w:rsidR="004D1616" w:rsidRPr="004D1616" w14:paraId="71CEF318" w14:textId="77777777" w:rsidTr="009140BC">
        <w:tc>
          <w:tcPr>
            <w:tcW w:w="4423" w:type="dxa"/>
          </w:tcPr>
          <w:p w14:paraId="246A3F41" w14:textId="77777777" w:rsidR="003E6F0C" w:rsidRPr="004D1616" w:rsidRDefault="003E6F0C" w:rsidP="003E6F0C">
            <w:pPr>
              <w:pStyle w:val="svpodrzkavtabulce"/>
              <w:numPr>
                <w:ilvl w:val="0"/>
                <w:numId w:val="0"/>
              </w:numPr>
            </w:pPr>
          </w:p>
          <w:p w14:paraId="228D2B8D" w14:textId="64BCA3DC" w:rsidR="00CB1520" w:rsidRDefault="00CB1520" w:rsidP="004D1616">
            <w:pPr>
              <w:pStyle w:val="svpodrzkavtabulce"/>
            </w:pPr>
            <w:r>
              <w:t>porovná jednotlivé způsoby propojení digitálních zařízení, charakterizuje počítačové sítě a internet; vysvětlí, pomocí čeho a jak je komunikace mezi jednotlivými zařízeními v síti zajištěna</w:t>
            </w:r>
          </w:p>
          <w:p w14:paraId="429BD6E1" w14:textId="42AF4259" w:rsidR="00CB1520" w:rsidRDefault="00CB1520" w:rsidP="004D1616">
            <w:pPr>
              <w:pStyle w:val="svpodrzkavtabulce"/>
            </w:pPr>
            <w:r>
              <w:t>rozumí fungování sítí natolik, aby je mohl bezpečně a efektivně používat</w:t>
            </w:r>
          </w:p>
          <w:p w14:paraId="768A611F" w14:textId="58911950" w:rsidR="00CB1520" w:rsidRDefault="00CB1520" w:rsidP="004D1616">
            <w:pPr>
              <w:pStyle w:val="svpodrzkavtabulce"/>
            </w:pPr>
            <w:r>
              <w:t>identifikuje a řeší technické problémy vznikající při práci s digitálními zařízeními; poradí druhým při řešení typických závad</w:t>
            </w:r>
          </w:p>
          <w:p w14:paraId="0EF02238" w14:textId="089EBB7D" w:rsidR="004D1616" w:rsidRPr="004D1616" w:rsidRDefault="004D1616" w:rsidP="00CB1520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399" w:type="dxa"/>
          </w:tcPr>
          <w:p w14:paraId="2B3CED5A" w14:textId="1B66EB85" w:rsidR="00CB1520" w:rsidRPr="00CB1520" w:rsidRDefault="00CB1520" w:rsidP="003E6F0C">
            <w:pPr>
              <w:pStyle w:val="svpslovannadpisvtabulce"/>
              <w:numPr>
                <w:ilvl w:val="0"/>
                <w:numId w:val="12"/>
              </w:numPr>
              <w:ind w:left="425" w:hanging="357"/>
              <w:rPr>
                <w:rFonts w:eastAsia="Lucida Sans Unicode"/>
              </w:rPr>
            </w:pPr>
            <w:r>
              <w:rPr>
                <w:rFonts w:eastAsia="Lucida Sans Unicode"/>
              </w:rPr>
              <w:t>Počítačové sítě a síťové služby</w:t>
            </w:r>
          </w:p>
          <w:p w14:paraId="1BD09D46" w14:textId="6626F0D6" w:rsidR="00CB1520" w:rsidRPr="00CB1520" w:rsidRDefault="00CB1520" w:rsidP="00630835">
            <w:pPr>
              <w:pStyle w:val="svpodrzkavtabulce"/>
              <w:numPr>
                <w:ilvl w:val="0"/>
                <w:numId w:val="23"/>
              </w:numPr>
              <w:rPr>
                <w:rFonts w:cs="Courier New"/>
                <w:color w:val="000000"/>
              </w:rPr>
            </w:pPr>
            <w:r>
              <w:t>internet a počítačové sítě, přenos dat, komunikační protokol a adresování v síti</w:t>
            </w:r>
          </w:p>
          <w:p w14:paraId="38855F83" w14:textId="2AC261AA" w:rsidR="00CB1520" w:rsidRPr="00CB1520" w:rsidRDefault="00CB1520" w:rsidP="00630835">
            <w:pPr>
              <w:pStyle w:val="svpodrzkavtabulce"/>
              <w:numPr>
                <w:ilvl w:val="0"/>
                <w:numId w:val="23"/>
              </w:numPr>
              <w:rPr>
                <w:rFonts w:cs="Courier New"/>
                <w:color w:val="000000"/>
              </w:rPr>
            </w:pPr>
            <w:r>
              <w:t>typy, vlastnosti různých sítí, internet věcí</w:t>
            </w:r>
          </w:p>
          <w:p w14:paraId="3310A2A4" w14:textId="16674B44" w:rsidR="00CB1520" w:rsidRPr="00CB1520" w:rsidRDefault="00CB1520" w:rsidP="00630835">
            <w:pPr>
              <w:pStyle w:val="svpodrzkavtabulce"/>
              <w:numPr>
                <w:ilvl w:val="0"/>
                <w:numId w:val="23"/>
              </w:numPr>
              <w:rPr>
                <w:rFonts w:cs="Courier New"/>
                <w:color w:val="000000"/>
              </w:rPr>
            </w:pPr>
            <w:r>
              <w:t>fyzická a logická infrastruktura sítě, typy síťových zařízení, servery a datová centra</w:t>
            </w:r>
          </w:p>
          <w:p w14:paraId="65F38D5B" w14:textId="25C3F840" w:rsidR="00CB1520" w:rsidRPr="00CB1520" w:rsidRDefault="00CB1520" w:rsidP="00630835">
            <w:pPr>
              <w:pStyle w:val="svpodrzkavtabulce"/>
              <w:numPr>
                <w:ilvl w:val="0"/>
                <w:numId w:val="23"/>
              </w:numPr>
              <w:rPr>
                <w:rFonts w:cs="Courier New"/>
                <w:color w:val="000000"/>
              </w:rPr>
            </w:pPr>
            <w:r>
              <w:t>cloudové a sdílené služby v síti, virtualizace</w:t>
            </w:r>
          </w:p>
          <w:p w14:paraId="29CB281F" w14:textId="5184E8C1" w:rsidR="004D1616" w:rsidRPr="004D1616" w:rsidRDefault="00CB1520" w:rsidP="00630835">
            <w:pPr>
              <w:pStyle w:val="svpodrzkavtabulce"/>
              <w:numPr>
                <w:ilvl w:val="0"/>
                <w:numId w:val="23"/>
              </w:numPr>
              <w:rPr>
                <w:rFonts w:cs="Courier New"/>
                <w:color w:val="000000"/>
              </w:rPr>
            </w:pPr>
            <w:r>
              <w:t>webové aplikace a služby, hypertextový formát dat, URL adresa a doména</w:t>
            </w:r>
          </w:p>
        </w:tc>
      </w:tr>
      <w:tr w:rsidR="00EF0FEE" w:rsidRPr="004D1616" w14:paraId="692A005F" w14:textId="77777777" w:rsidTr="009140BC">
        <w:tc>
          <w:tcPr>
            <w:tcW w:w="4423" w:type="dxa"/>
          </w:tcPr>
          <w:p w14:paraId="6068321D" w14:textId="77777777" w:rsidR="00EF0FEE" w:rsidRPr="004D1616" w:rsidRDefault="00EF0FEE" w:rsidP="00EF0FEE">
            <w:pPr>
              <w:pStyle w:val="svpnadpisvtabulce"/>
            </w:pPr>
            <w:r w:rsidRPr="004D1616">
              <w:t>Žák</w:t>
            </w:r>
          </w:p>
          <w:p w14:paraId="18577866" w14:textId="7F0CB434" w:rsidR="00EF0FEE" w:rsidRDefault="00EF0FEE" w:rsidP="00EF0FEE">
            <w:pPr>
              <w:pStyle w:val="svpodrzkavtabulce"/>
            </w:pPr>
            <w:r>
              <w:t>interpretuje data (získá z dat informace), posuzuje množství informace v datech, vyslovuje předpovědi na základě dat, uvědomuje si omezení použitých modelů</w:t>
            </w:r>
          </w:p>
          <w:p w14:paraId="6EB2B02D" w14:textId="77777777" w:rsidR="00EF0FEE" w:rsidRDefault="00EF0FEE" w:rsidP="00EF0FEE">
            <w:pPr>
              <w:pStyle w:val="svpodrzkavtabulce"/>
            </w:pPr>
            <w:r>
              <w:t>odhaluje chyby v datech;</w:t>
            </w:r>
          </w:p>
          <w:p w14:paraId="581DA75B" w14:textId="760D987E" w:rsidR="00EF0FEE" w:rsidRDefault="00EF0FEE" w:rsidP="00EF0FEE">
            <w:pPr>
              <w:pStyle w:val="svpodrzkavtabulce"/>
            </w:pPr>
            <w:r>
              <w:t xml:space="preserve"> porovná různé příklady kódování dat a jejich použití; vysvětlí proces digitalizace a jeho úskalí</w:t>
            </w:r>
          </w:p>
          <w:p w14:paraId="04AA3563" w14:textId="02A02033" w:rsidR="00EF0FEE" w:rsidRPr="004D1616" w:rsidRDefault="00EF0FEE" w:rsidP="00EF0FEE">
            <w:pPr>
              <w:pStyle w:val="svpodrzkavtabulce"/>
            </w:pPr>
            <w:r>
              <w:t>aktivně a s porozuměním používá různé datové formáty, ovládá konverzi mezi různými formáty téhož obsahu</w:t>
            </w:r>
          </w:p>
          <w:p w14:paraId="10CEDCF3" w14:textId="1D1698D6" w:rsidR="00EF0FEE" w:rsidRDefault="00EF0FEE" w:rsidP="00EF0FEE">
            <w:pPr>
              <w:pStyle w:val="svpodrzkavtabulce"/>
            </w:pPr>
            <w:r>
              <w:t>formuluje problém a požadavky na jeho řešení; získává potřebné informace, posuzuje jejich využitelnost a dostatek (úplnost) vzhledem k řešenému problému; používá systémový přístup k řešení problémů; pro řešení problému sestaví model</w:t>
            </w:r>
          </w:p>
          <w:p w14:paraId="6AFF22C7" w14:textId="0BEE0622" w:rsidR="00EF0FEE" w:rsidRDefault="00EF0FEE" w:rsidP="00EF0FEE">
            <w:pPr>
              <w:pStyle w:val="svpodrzkavtabulce"/>
            </w:pPr>
            <w:r>
              <w:t>převede data z jednoho modelu do jiného; najde nedostatky daného modelu a odstraní je; porovná různé modely s ohledem na kvalitu řešení daného problému</w:t>
            </w:r>
          </w:p>
          <w:p w14:paraId="3608AD61" w14:textId="456DF5DB" w:rsidR="00EF0FEE" w:rsidRDefault="00EF0FEE" w:rsidP="00D62333">
            <w:pPr>
              <w:pStyle w:val="svpodrzkavtabulce"/>
            </w:pPr>
            <w:r>
              <w:t>zvažuje přínosy a limity statistického zpracování dat a strojového učení v oblasti umělé inteligence</w:t>
            </w:r>
          </w:p>
        </w:tc>
        <w:tc>
          <w:tcPr>
            <w:tcW w:w="4399" w:type="dxa"/>
          </w:tcPr>
          <w:p w14:paraId="0E23D9E5" w14:textId="77777777" w:rsidR="00EF0FEE" w:rsidRPr="005524FE" w:rsidRDefault="00EF0FEE" w:rsidP="00EF0FEE">
            <w:pPr>
              <w:pStyle w:val="svpslovannadpisvtabulce"/>
              <w:numPr>
                <w:ilvl w:val="0"/>
                <w:numId w:val="12"/>
              </w:numPr>
              <w:ind w:left="425" w:hanging="357"/>
              <w:rPr>
                <w:rFonts w:eastAsia="Lucida Sans Unicode"/>
              </w:rPr>
            </w:pPr>
            <w:r w:rsidRPr="00EF0FEE">
              <w:rPr>
                <w:rFonts w:eastAsia="Lucida Sans Unicode"/>
              </w:rPr>
              <w:t>Data, informace a modelování</w:t>
            </w:r>
          </w:p>
          <w:p w14:paraId="106AD819" w14:textId="62DBDAB3" w:rsidR="00EF0FEE" w:rsidRDefault="00EF0FEE" w:rsidP="00EF0FEE">
            <w:pPr>
              <w:pStyle w:val="svpodrzkavtabulce"/>
              <w:numPr>
                <w:ilvl w:val="0"/>
                <w:numId w:val="24"/>
              </w:numPr>
            </w:pPr>
            <w:r>
              <w:t>data a informace, interpretace dat</w:t>
            </w:r>
          </w:p>
          <w:p w14:paraId="6DF0E982" w14:textId="401FA1A6" w:rsidR="00EF0FEE" w:rsidRDefault="00EF0FEE" w:rsidP="00EF0FEE">
            <w:pPr>
              <w:pStyle w:val="svpodrzkavtabulce"/>
              <w:numPr>
                <w:ilvl w:val="0"/>
                <w:numId w:val="24"/>
              </w:numPr>
            </w:pPr>
            <w:r>
              <w:t>informace a množství informace v datech</w:t>
            </w:r>
          </w:p>
          <w:p w14:paraId="4E3B036E" w14:textId="77777777" w:rsidR="00EF0FEE" w:rsidRDefault="00EF0FEE" w:rsidP="00EF0FEE">
            <w:pPr>
              <w:pStyle w:val="svpodrzkavtabulce"/>
              <w:numPr>
                <w:ilvl w:val="0"/>
                <w:numId w:val="24"/>
              </w:numPr>
            </w:pPr>
            <w:r>
              <w:t xml:space="preserve">chyby v datech a kontrola dat; </w:t>
            </w:r>
          </w:p>
          <w:p w14:paraId="48FF7FAF" w14:textId="573EF2EF" w:rsidR="00EF0FEE" w:rsidRDefault="00EF0FEE" w:rsidP="00EF0FEE">
            <w:pPr>
              <w:pStyle w:val="svpodrzkavtabulce"/>
              <w:numPr>
                <w:ilvl w:val="0"/>
                <w:numId w:val="24"/>
              </w:numPr>
            </w:pPr>
            <w:r>
              <w:t>kódování informací a dat</w:t>
            </w:r>
          </w:p>
          <w:p w14:paraId="0CD2258F" w14:textId="45D6552D" w:rsidR="00EF0FEE" w:rsidRDefault="00EF0FEE" w:rsidP="00EF0FEE">
            <w:pPr>
              <w:pStyle w:val="svpodrzkavtabulce"/>
              <w:numPr>
                <w:ilvl w:val="0"/>
                <w:numId w:val="24"/>
              </w:numPr>
            </w:pPr>
            <w:r>
              <w:t>záznam, přenos a distribuce dat a informací v digitální podobě</w:t>
            </w:r>
          </w:p>
          <w:p w14:paraId="74F78F46" w14:textId="5E782F77" w:rsidR="00EF0FEE" w:rsidRDefault="00EF0FEE" w:rsidP="00EF0FEE">
            <w:pPr>
              <w:pStyle w:val="svpodrzkavtabulce"/>
              <w:numPr>
                <w:ilvl w:val="0"/>
                <w:numId w:val="24"/>
              </w:numPr>
            </w:pPr>
            <w:r>
              <w:t>datové formáty, kódování různých formátů dat (např. text, obraz, zvuk, video)</w:t>
            </w:r>
          </w:p>
          <w:p w14:paraId="584076B3" w14:textId="43C1DBFF" w:rsidR="00EF0FEE" w:rsidRDefault="00EF0FEE" w:rsidP="00EF0FEE">
            <w:pPr>
              <w:pStyle w:val="svpodrzkavtabulce"/>
              <w:numPr>
                <w:ilvl w:val="0"/>
                <w:numId w:val="24"/>
              </w:numPr>
            </w:pPr>
            <w:r>
              <w:t>zápis informace pomocí kódovací tabulky nebo kódovacího jazyka</w:t>
            </w:r>
          </w:p>
          <w:p w14:paraId="3C169E0C" w14:textId="0E64E5C4" w:rsidR="00EF0FEE" w:rsidRDefault="00EF0FEE" w:rsidP="00EF0FEE">
            <w:pPr>
              <w:pStyle w:val="svpodrzkavtabulce"/>
              <w:numPr>
                <w:ilvl w:val="0"/>
                <w:numId w:val="24"/>
              </w:numPr>
            </w:pPr>
            <w:r>
              <w:t>model jako zjednodušení reality (např. schéma, graf, diagram, pojmová a myšlenková mapa)</w:t>
            </w:r>
          </w:p>
          <w:p w14:paraId="4ABA1736" w14:textId="33D4FA38" w:rsidR="00EF0FEE" w:rsidRDefault="00EF0FEE" w:rsidP="00EF0FEE">
            <w:pPr>
              <w:pStyle w:val="svpodrzkavtabulce"/>
              <w:numPr>
                <w:ilvl w:val="0"/>
                <w:numId w:val="24"/>
              </w:numPr>
            </w:pPr>
            <w:r>
              <w:t>vlastnosti, vazby a závislosti modelu dat</w:t>
            </w:r>
          </w:p>
          <w:p w14:paraId="60195F30" w14:textId="3F374C1F" w:rsidR="00EF0FEE" w:rsidRDefault="00EF0FEE" w:rsidP="00EF0FEE">
            <w:pPr>
              <w:pStyle w:val="svpodrzkavtabulce"/>
              <w:numPr>
                <w:ilvl w:val="0"/>
                <w:numId w:val="24"/>
              </w:numPr>
            </w:pPr>
            <w:r>
              <w:t>statistické zpracování dat, odhad a předpovědi</w:t>
            </w:r>
          </w:p>
          <w:p w14:paraId="05F0278D" w14:textId="267DB28B" w:rsidR="00EF0FEE" w:rsidRDefault="00EF0FEE" w:rsidP="00D62333">
            <w:pPr>
              <w:pStyle w:val="svpodrzkavtabulce"/>
              <w:numPr>
                <w:ilvl w:val="0"/>
                <w:numId w:val="24"/>
              </w:numPr>
              <w:rPr>
                <w:rFonts w:eastAsia="Lucida Sans Unicode"/>
              </w:rPr>
            </w:pPr>
            <w:r>
              <w:t>strojové učení na základě dat, jeho limity, přínosy a rizika</w:t>
            </w:r>
          </w:p>
        </w:tc>
      </w:tr>
    </w:tbl>
    <w:p w14:paraId="20836543" w14:textId="77777777" w:rsidR="004D1616" w:rsidRDefault="004D1616" w:rsidP="004D1616">
      <w:r>
        <w:br w:type="page"/>
      </w:r>
    </w:p>
    <w:p w14:paraId="6BD07B40" w14:textId="27474CF3" w:rsidR="004D1616" w:rsidRDefault="00832317" w:rsidP="004D1616">
      <w:pPr>
        <w:overflowPunct/>
        <w:autoSpaceDE/>
        <w:autoSpaceDN/>
        <w:adjustRightInd/>
        <w:spacing w:after="120"/>
        <w:rPr>
          <w:szCs w:val="24"/>
        </w:rPr>
      </w:pPr>
      <w:r>
        <w:rPr>
          <w:szCs w:val="24"/>
        </w:rPr>
        <w:lastRenderedPageBreak/>
        <w:t>Informatika</w:t>
      </w:r>
      <w:r w:rsidR="004D1616" w:rsidRPr="004D1616">
        <w:rPr>
          <w:szCs w:val="24"/>
        </w:rPr>
        <w:t xml:space="preserve"> – </w:t>
      </w:r>
      <w:r w:rsidR="00094C23">
        <w:rPr>
          <w:szCs w:val="24"/>
        </w:rPr>
        <w:t>2</w:t>
      </w:r>
      <w:r w:rsidR="004D1616" w:rsidRPr="004D1616">
        <w:rPr>
          <w:szCs w:val="24"/>
        </w:rPr>
        <w:t>. ročník</w:t>
      </w:r>
      <w:r w:rsidR="00192842">
        <w:rPr>
          <w:szCs w:val="24"/>
        </w:rPr>
        <w:t xml:space="preserve"> </w:t>
      </w:r>
      <w:r w:rsidR="004D1616" w:rsidRPr="004D1616">
        <w:rPr>
          <w:szCs w:val="24"/>
        </w:rPr>
        <w:t xml:space="preserve">– </w:t>
      </w:r>
      <w:r w:rsidR="00D71A79">
        <w:rPr>
          <w:szCs w:val="24"/>
        </w:rPr>
        <w:t>1</w:t>
      </w:r>
      <w:r w:rsidR="004D1616" w:rsidRPr="004D1616">
        <w:rPr>
          <w:szCs w:val="24"/>
        </w:rPr>
        <w:t xml:space="preserve"> hodin</w:t>
      </w:r>
      <w:r w:rsidR="00D71A79">
        <w:rPr>
          <w:szCs w:val="24"/>
        </w:rPr>
        <w:t>a</w:t>
      </w:r>
      <w:r w:rsidR="004D1616" w:rsidRPr="004D1616">
        <w:rPr>
          <w:szCs w:val="24"/>
        </w:rPr>
        <w:t xml:space="preserve"> týdně – </w:t>
      </w:r>
      <w:r w:rsidR="00D71A79">
        <w:rPr>
          <w:szCs w:val="24"/>
        </w:rPr>
        <w:t>3</w:t>
      </w:r>
      <w:r w:rsidR="00A82854">
        <w:rPr>
          <w:szCs w:val="24"/>
        </w:rPr>
        <w:t>2</w:t>
      </w:r>
      <w:r w:rsidR="004D1616" w:rsidRPr="004D1616">
        <w:rPr>
          <w:szCs w:val="24"/>
        </w:rPr>
        <w:t xml:space="preserve"> vyučovacích hodin</w:t>
      </w:r>
    </w:p>
    <w:p w14:paraId="38154421" w14:textId="77777777" w:rsidR="00D31B07" w:rsidRDefault="00D31B07" w:rsidP="004D1616"/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3"/>
        <w:gridCol w:w="4399"/>
      </w:tblGrid>
      <w:tr w:rsidR="004D1616" w:rsidRPr="004D1616" w14:paraId="29008595" w14:textId="77777777" w:rsidTr="009140BC">
        <w:tc>
          <w:tcPr>
            <w:tcW w:w="4423" w:type="dxa"/>
            <w:vAlign w:val="center"/>
          </w:tcPr>
          <w:p w14:paraId="22E385D3" w14:textId="77777777" w:rsidR="004D1616" w:rsidRPr="004D1616" w:rsidRDefault="004D1616" w:rsidP="004D1616">
            <w:pPr>
              <w:keepNext/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4D1616">
              <w:rPr>
                <w:b/>
                <w:szCs w:val="24"/>
              </w:rPr>
              <w:t>Výsledky vzdělávání</w:t>
            </w:r>
          </w:p>
        </w:tc>
        <w:tc>
          <w:tcPr>
            <w:tcW w:w="4399" w:type="dxa"/>
            <w:vAlign w:val="center"/>
          </w:tcPr>
          <w:p w14:paraId="0D91AF58" w14:textId="77777777" w:rsidR="004D1616" w:rsidRPr="004D1616" w:rsidRDefault="004D1616" w:rsidP="004D1616">
            <w:pPr>
              <w:keepNext/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4D1616">
              <w:rPr>
                <w:b/>
                <w:szCs w:val="24"/>
              </w:rPr>
              <w:t>Obsah vzdělávání</w:t>
            </w:r>
          </w:p>
        </w:tc>
      </w:tr>
      <w:tr w:rsidR="004D1616" w:rsidRPr="004D1616" w14:paraId="5F533BE8" w14:textId="77777777" w:rsidTr="009140BC">
        <w:tc>
          <w:tcPr>
            <w:tcW w:w="4423" w:type="dxa"/>
          </w:tcPr>
          <w:p w14:paraId="1B9552DE" w14:textId="77777777" w:rsidR="005524FE" w:rsidRDefault="005524FE" w:rsidP="005524FE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491156ED" w14:textId="682CDF01" w:rsidR="003E27EC" w:rsidRDefault="003E27EC" w:rsidP="004D1616">
            <w:pPr>
              <w:pStyle w:val="svpodrzkavtabulce"/>
            </w:pPr>
            <w:r>
              <w:t>analyzuje a hodnotí informační systémy podle zadaných hledisek</w:t>
            </w:r>
          </w:p>
          <w:p w14:paraId="70468E81" w14:textId="1C74114B" w:rsidR="004D1616" w:rsidRDefault="003E27EC" w:rsidP="004D1616">
            <w:pPr>
              <w:pStyle w:val="svpodrzkavtabulce"/>
            </w:pPr>
            <w:r>
              <w:t>vyhledává pomocí uživatelského rozhraní a navigace v informačním systému specifické informace podle zadání</w:t>
            </w:r>
          </w:p>
          <w:p w14:paraId="493BECA2" w14:textId="77777777" w:rsidR="00094C23" w:rsidRDefault="003E27EC" w:rsidP="004D1616">
            <w:pPr>
              <w:pStyle w:val="svpodrzkavtabulce"/>
            </w:pPr>
            <w:r>
              <w:t>vyhledává a zpracovává data pomocí vhodných nástrojů pro dotazování</w:t>
            </w:r>
          </w:p>
          <w:p w14:paraId="7EB921B2" w14:textId="1AF1D98C" w:rsidR="003E27EC" w:rsidRDefault="003E27EC" w:rsidP="004D1616">
            <w:pPr>
              <w:pStyle w:val="svpodrzkavtabulce"/>
            </w:pPr>
            <w:r>
              <w:t>používá při vyhledávání vazby mezi entitami, číselníky a identifikátory</w:t>
            </w:r>
          </w:p>
          <w:p w14:paraId="3DED745F" w14:textId="46F30186" w:rsidR="003E27EC" w:rsidRDefault="003E27EC" w:rsidP="004D1616">
            <w:pPr>
              <w:pStyle w:val="svpodrzkavtabulce"/>
            </w:pPr>
            <w:r>
              <w:t>identifikuje zdroje záznamů v informačním systému a určuje jejich umístění, validitu a míru zabezpečení; provede hromadný import nebo export dat</w:t>
            </w:r>
          </w:p>
          <w:p w14:paraId="2F8D9166" w14:textId="3302B55D" w:rsidR="003A410C" w:rsidRDefault="003E27EC" w:rsidP="004D1616">
            <w:pPr>
              <w:pStyle w:val="svpodrzkavtabulce"/>
            </w:pPr>
            <w:r>
              <w:t>navrhne procesy zpracování dat a roli/role jednotlivých uživatelů</w:t>
            </w:r>
          </w:p>
          <w:p w14:paraId="56975855" w14:textId="77777777" w:rsidR="00094C23" w:rsidRDefault="003E27EC" w:rsidP="004D1616">
            <w:pPr>
              <w:pStyle w:val="svpodrzkavtabulce"/>
            </w:pPr>
            <w:r>
              <w:t>navrhne a vytvoří strukturu vzájemného propojení dat</w:t>
            </w:r>
          </w:p>
          <w:p w14:paraId="03EE6C7C" w14:textId="7DDE46DE" w:rsidR="003E27EC" w:rsidRDefault="003E27EC" w:rsidP="004D1616">
            <w:pPr>
              <w:pStyle w:val="svpodrzkavtabulce"/>
            </w:pPr>
            <w:r>
              <w:t>navrhuje číselníky a identifikátory dat</w:t>
            </w:r>
          </w:p>
          <w:p w14:paraId="5657E8F7" w14:textId="78AEAA8A" w:rsidR="003E27EC" w:rsidRDefault="003E27EC" w:rsidP="004D1616">
            <w:pPr>
              <w:pStyle w:val="svpodrzkavtabulce"/>
            </w:pPr>
            <w:r>
              <w:t>třídí a řadí data, která následně vizualizuje nebo zpracuje do obvyklého formátu v daném kontextu a oboru</w:t>
            </w:r>
          </w:p>
          <w:p w14:paraId="4A98DEBF" w14:textId="4B338967" w:rsidR="003E27EC" w:rsidRPr="004D1616" w:rsidRDefault="003E27EC" w:rsidP="004D1616">
            <w:pPr>
              <w:pStyle w:val="svpodrzkavtabulce"/>
            </w:pPr>
            <w:r>
              <w:t>navrhne způsob využití informačního systému k řešení problému ve svém oboru, otestuje ho se skupinou uživatelů a vyhodnotí případné chyby, chybové stavy a jejich příčiny</w:t>
            </w:r>
          </w:p>
        </w:tc>
        <w:tc>
          <w:tcPr>
            <w:tcW w:w="4399" w:type="dxa"/>
          </w:tcPr>
          <w:p w14:paraId="4D8BB287" w14:textId="2747C3C7" w:rsidR="003E27EC" w:rsidRPr="003E27EC" w:rsidRDefault="003E27EC" w:rsidP="00DC6525">
            <w:pPr>
              <w:pStyle w:val="svpslovannadpisvtabulce"/>
              <w:numPr>
                <w:ilvl w:val="0"/>
                <w:numId w:val="32"/>
              </w:numPr>
              <w:ind w:left="498"/>
              <w:rPr>
                <w:rFonts w:eastAsia="Lucida Sans Unicode"/>
              </w:rPr>
            </w:pPr>
            <w:r w:rsidRPr="00DC6525">
              <w:rPr>
                <w:rFonts w:eastAsia="Lucida Sans Unicode"/>
              </w:rPr>
              <w:t>Informační</w:t>
            </w:r>
            <w:r>
              <w:t xml:space="preserve"> systémy</w:t>
            </w:r>
          </w:p>
          <w:p w14:paraId="2005211F" w14:textId="1D617C6E" w:rsidR="003E27EC" w:rsidRPr="003E27EC" w:rsidRDefault="003E27EC" w:rsidP="00630835">
            <w:pPr>
              <w:pStyle w:val="svpodrzkavtabulce"/>
              <w:numPr>
                <w:ilvl w:val="0"/>
                <w:numId w:val="25"/>
              </w:numPr>
              <w:rPr>
                <w:rFonts w:eastAsia="Lucida Sans Unicode"/>
                <w:kern w:val="2"/>
              </w:rPr>
            </w:pPr>
            <w:r>
              <w:t>účel a charakteristika informačního systému nebo služby</w:t>
            </w:r>
          </w:p>
          <w:p w14:paraId="1AA9F38C" w14:textId="3FEF4986" w:rsidR="005524FE" w:rsidRPr="003E27EC" w:rsidRDefault="003E27EC" w:rsidP="00630835">
            <w:pPr>
              <w:pStyle w:val="svpodrzkavtabulce"/>
              <w:numPr>
                <w:ilvl w:val="0"/>
                <w:numId w:val="25"/>
              </w:numPr>
              <w:rPr>
                <w:rFonts w:eastAsia="Lucida Sans Unicode"/>
                <w:kern w:val="2"/>
              </w:rPr>
            </w:pPr>
            <w:r>
              <w:t>veřejné nebo oborové informační systémy a služby</w:t>
            </w:r>
          </w:p>
          <w:p w14:paraId="28879153" w14:textId="59E4710B" w:rsidR="003E27EC" w:rsidRPr="003E27EC" w:rsidRDefault="003E27EC" w:rsidP="00630835">
            <w:pPr>
              <w:pStyle w:val="svpodrzkavtabulce"/>
              <w:numPr>
                <w:ilvl w:val="0"/>
                <w:numId w:val="25"/>
              </w:numPr>
              <w:rPr>
                <w:rFonts w:eastAsia="Lucida Sans Unicode"/>
                <w:kern w:val="2"/>
              </w:rPr>
            </w:pPr>
            <w:r>
              <w:t xml:space="preserve">uživatelská rozhraní (např. navigace, přístupnost, jazykové mutace) </w:t>
            </w:r>
          </w:p>
          <w:p w14:paraId="3B13884F" w14:textId="25A3CAE9" w:rsidR="003E27EC" w:rsidRPr="003E27EC" w:rsidRDefault="003E27EC" w:rsidP="00630835">
            <w:pPr>
              <w:pStyle w:val="svpodrzkavtabulce"/>
              <w:numPr>
                <w:ilvl w:val="0"/>
                <w:numId w:val="25"/>
              </w:numPr>
              <w:rPr>
                <w:rFonts w:eastAsia="Lucida Sans Unicode"/>
                <w:kern w:val="2"/>
              </w:rPr>
            </w:pPr>
            <w:r>
              <w:t>uživatelské účty, role, oprávnění a bezpečnost v informačních systémech</w:t>
            </w:r>
          </w:p>
          <w:p w14:paraId="7AFA8C19" w14:textId="3EB55E1A" w:rsidR="003E27EC" w:rsidRPr="00094C23" w:rsidRDefault="003E27EC" w:rsidP="00094C23">
            <w:pPr>
              <w:pStyle w:val="svpodrzkavtabulce"/>
              <w:numPr>
                <w:ilvl w:val="0"/>
                <w:numId w:val="25"/>
              </w:numPr>
            </w:pPr>
            <w:r>
              <w:t>datový záznam, entita, atribut a vazba, číselníky a identifikátory</w:t>
            </w:r>
          </w:p>
          <w:p w14:paraId="048542E7" w14:textId="336A9B23" w:rsidR="003E27EC" w:rsidRPr="00094C23" w:rsidRDefault="003E27EC" w:rsidP="00094C23">
            <w:pPr>
              <w:pStyle w:val="svpodrzkavtabulce"/>
              <w:numPr>
                <w:ilvl w:val="0"/>
                <w:numId w:val="25"/>
              </w:numPr>
            </w:pPr>
            <w:r>
              <w:t>definice procesů, činností a konfigurace informačního systému</w:t>
            </w:r>
          </w:p>
          <w:p w14:paraId="39020E3A" w14:textId="587303BD" w:rsidR="003E27EC" w:rsidRPr="00094C23" w:rsidRDefault="003E27EC" w:rsidP="00094C23">
            <w:pPr>
              <w:pStyle w:val="svpodrzkavtabulce"/>
              <w:numPr>
                <w:ilvl w:val="0"/>
                <w:numId w:val="25"/>
              </w:numPr>
            </w:pPr>
            <w:r>
              <w:t>zdroje záznamů v informačním systému (např. databáze, souborový systém, síťové služby)</w:t>
            </w:r>
          </w:p>
          <w:p w14:paraId="0E140E41" w14:textId="31577230" w:rsidR="003A410C" w:rsidRPr="00094C23" w:rsidRDefault="003E27EC" w:rsidP="00094C23">
            <w:pPr>
              <w:pStyle w:val="svpodrzkavtabulce"/>
              <w:numPr>
                <w:ilvl w:val="0"/>
                <w:numId w:val="25"/>
              </w:numPr>
            </w:pPr>
            <w:r>
              <w:t>vyhledávání a vizualizace dat (např. třídění, řazení a filtrování, rozpoznávání vzorů a trendů)</w:t>
            </w:r>
          </w:p>
          <w:p w14:paraId="73A6C151" w14:textId="783785BB" w:rsidR="003E27EC" w:rsidRPr="004D1616" w:rsidRDefault="003E27EC" w:rsidP="00094C23">
            <w:pPr>
              <w:pStyle w:val="svpodrzkavtabulce"/>
              <w:numPr>
                <w:ilvl w:val="0"/>
                <w:numId w:val="25"/>
              </w:numPr>
              <w:rPr>
                <w:rFonts w:eastAsia="Lucida Sans Unicode"/>
                <w:kern w:val="2"/>
              </w:rPr>
            </w:pPr>
            <w:r>
              <w:t>hromadné zpracování dat, export a impor</w:t>
            </w:r>
            <w:r w:rsidR="00094C23">
              <w:t>t</w:t>
            </w:r>
          </w:p>
        </w:tc>
      </w:tr>
      <w:tr w:rsidR="004D1616" w:rsidRPr="004D1616" w14:paraId="7D5A9B74" w14:textId="77777777" w:rsidTr="009140BC">
        <w:tc>
          <w:tcPr>
            <w:tcW w:w="4423" w:type="dxa"/>
          </w:tcPr>
          <w:p w14:paraId="172E1A4F" w14:textId="77777777" w:rsidR="005524FE" w:rsidRPr="005524FE" w:rsidRDefault="005524FE" w:rsidP="005524FE">
            <w:pPr>
              <w:pStyle w:val="svpodrzkavtabulce"/>
              <w:numPr>
                <w:ilvl w:val="0"/>
                <w:numId w:val="0"/>
              </w:numPr>
              <w:ind w:left="453"/>
              <w:rPr>
                <w:kern w:val="2"/>
              </w:rPr>
            </w:pPr>
          </w:p>
          <w:p w14:paraId="6C19A284" w14:textId="4723AFB3" w:rsidR="003A410C" w:rsidRPr="003A410C" w:rsidRDefault="003A410C" w:rsidP="004D1616">
            <w:pPr>
              <w:pStyle w:val="svpodrzkavtabulce"/>
              <w:rPr>
                <w:kern w:val="2"/>
              </w:rPr>
            </w:pPr>
            <w:r>
              <w:t>na základě analýzy problému specifikuje zadání pro tvorbu programu, skriptu nebo webové aplikace</w:t>
            </w:r>
          </w:p>
          <w:p w14:paraId="7C9E64C6" w14:textId="1FEF7DFA" w:rsidR="003A410C" w:rsidRPr="003A410C" w:rsidRDefault="003A410C" w:rsidP="004D1616">
            <w:pPr>
              <w:pStyle w:val="svpodrzkavtabulce"/>
              <w:rPr>
                <w:kern w:val="2"/>
              </w:rPr>
            </w:pPr>
            <w:r>
              <w:t>rozdělí zadání nebo problém na menší části, rozhodne, které je vhodné řešit algoritmicky, své rozhodnutí zdůvodní</w:t>
            </w:r>
          </w:p>
          <w:p w14:paraId="71C49738" w14:textId="18CAA3A4" w:rsidR="003A410C" w:rsidRPr="003A410C" w:rsidRDefault="003A410C" w:rsidP="004D1616">
            <w:pPr>
              <w:pStyle w:val="svpodrzkavtabulce"/>
              <w:rPr>
                <w:kern w:val="2"/>
              </w:rPr>
            </w:pPr>
            <w:r>
              <w:t>navrhne algoritmy a datové struktury podle specifikace zadání a zapíše je vhodnou formou</w:t>
            </w:r>
          </w:p>
          <w:p w14:paraId="67E5DBAE" w14:textId="7EBD31A4" w:rsidR="003A410C" w:rsidRPr="003A410C" w:rsidRDefault="003A410C" w:rsidP="004D1616">
            <w:pPr>
              <w:pStyle w:val="svpodrzkavtabulce"/>
              <w:rPr>
                <w:kern w:val="2"/>
              </w:rPr>
            </w:pPr>
            <w:r>
              <w:lastRenderedPageBreak/>
              <w:t>ve vztahu k charakteru a velikosti vstupu hodnotí algoritmy a datové struktury podle různých hledisek, porovná a vybere pro řešený problém ty nejvhodnější; vylepší algoritmus podle daného hlediska</w:t>
            </w:r>
          </w:p>
          <w:p w14:paraId="6B5C1784" w14:textId="47760BC5" w:rsidR="003A410C" w:rsidRPr="003A410C" w:rsidRDefault="003A410C" w:rsidP="004D1616">
            <w:pPr>
              <w:pStyle w:val="svpodrzkavtabulce"/>
              <w:rPr>
                <w:kern w:val="2"/>
              </w:rPr>
            </w:pPr>
            <w:r>
              <w:t>vytvoří jednoduchý spustitelný program, skript, nebo webovou aplikaci</w:t>
            </w:r>
          </w:p>
          <w:p w14:paraId="6AFAB073" w14:textId="39BEF516" w:rsidR="003A410C" w:rsidRPr="003A410C" w:rsidRDefault="003A410C" w:rsidP="004D1616">
            <w:pPr>
              <w:pStyle w:val="svpodrzkavtabulce"/>
              <w:rPr>
                <w:kern w:val="2"/>
              </w:rPr>
            </w:pPr>
            <w:r>
              <w:t>testuje spustitelný program, skript nebo webovou aplikaci; najde, specifikuje a opraví případnou chybu</w:t>
            </w:r>
          </w:p>
          <w:p w14:paraId="5EB4192C" w14:textId="6DCD0CFA" w:rsidR="004D1616" w:rsidRPr="004D1616" w:rsidRDefault="003A410C" w:rsidP="004D1616">
            <w:pPr>
              <w:pStyle w:val="svpodrzkavtabulce"/>
              <w:rPr>
                <w:kern w:val="2"/>
              </w:rPr>
            </w:pPr>
            <w:r>
              <w:t>spolupracuje při tvorbě programu s další osobou, popisuje strukturu programu další osobě</w:t>
            </w:r>
          </w:p>
        </w:tc>
        <w:tc>
          <w:tcPr>
            <w:tcW w:w="4399" w:type="dxa"/>
          </w:tcPr>
          <w:p w14:paraId="3E3689F9" w14:textId="6736BBB0" w:rsidR="004D1616" w:rsidRPr="00DC6525" w:rsidRDefault="003A410C" w:rsidP="00DC6525">
            <w:pPr>
              <w:pStyle w:val="svpslovannadpisvtabulce"/>
              <w:numPr>
                <w:ilvl w:val="0"/>
                <w:numId w:val="32"/>
              </w:numPr>
              <w:ind w:left="498"/>
              <w:rPr>
                <w:rFonts w:eastAsia="Lucida Sans Unicode"/>
              </w:rPr>
            </w:pPr>
            <w:r w:rsidRPr="00DC6525">
              <w:rPr>
                <w:rFonts w:eastAsia="Lucida Sans Unicode"/>
              </w:rPr>
              <w:lastRenderedPageBreak/>
              <w:t>Tvorba, testování a provoz softwaru</w:t>
            </w:r>
          </w:p>
          <w:p w14:paraId="7DAC07A1" w14:textId="77777777" w:rsidR="003A410C" w:rsidRDefault="003A410C" w:rsidP="003A410C">
            <w:pPr>
              <w:pStyle w:val="svpodrzkavtabulce"/>
              <w:numPr>
                <w:ilvl w:val="0"/>
                <w:numId w:val="0"/>
              </w:numPr>
              <w:ind w:left="453" w:hanging="357"/>
            </w:pPr>
            <w:r>
              <w:t xml:space="preserve">Požadavky a analýza </w:t>
            </w:r>
          </w:p>
          <w:p w14:paraId="62020737" w14:textId="30F47BA8" w:rsidR="003A410C" w:rsidRDefault="003A410C" w:rsidP="003A410C">
            <w:pPr>
              <w:pStyle w:val="svpodrzkavtabulce"/>
              <w:numPr>
                <w:ilvl w:val="0"/>
                <w:numId w:val="14"/>
              </w:numPr>
              <w:ind w:left="425" w:hanging="357"/>
            </w:pPr>
            <w:r>
              <w:t>specifikace a popis řešeného problému, požadavky na řešení</w:t>
            </w:r>
          </w:p>
          <w:p w14:paraId="6DF2E7D6" w14:textId="50809F5D" w:rsidR="003A410C" w:rsidRDefault="003A410C" w:rsidP="003A410C">
            <w:pPr>
              <w:pStyle w:val="svpodrzkavtabulce"/>
              <w:numPr>
                <w:ilvl w:val="0"/>
                <w:numId w:val="14"/>
              </w:numPr>
              <w:ind w:left="425" w:hanging="357"/>
            </w:pPr>
            <w:r>
              <w:t>analýza a dekompozice (rozložení) problému</w:t>
            </w:r>
          </w:p>
          <w:p w14:paraId="2C41A2B2" w14:textId="77777777" w:rsidR="003A410C" w:rsidRDefault="003A410C" w:rsidP="003A410C">
            <w:pPr>
              <w:pStyle w:val="svpodrzkavtabulce"/>
              <w:numPr>
                <w:ilvl w:val="0"/>
                <w:numId w:val="0"/>
              </w:numPr>
              <w:ind w:left="68"/>
            </w:pPr>
            <w:r>
              <w:t xml:space="preserve">Tvorba a vývoj </w:t>
            </w:r>
          </w:p>
          <w:p w14:paraId="68AD2498" w14:textId="3B4BEE52" w:rsidR="003A410C" w:rsidRDefault="003A410C" w:rsidP="003A410C">
            <w:pPr>
              <w:pStyle w:val="svpodrzkavtabulce"/>
              <w:numPr>
                <w:ilvl w:val="0"/>
                <w:numId w:val="14"/>
              </w:numPr>
              <w:ind w:left="425" w:hanging="357"/>
            </w:pPr>
            <w:r>
              <w:t>základní koncepce tvorby programů (např. proměnná a datový typ, řídící příkazy, cykly)</w:t>
            </w:r>
          </w:p>
          <w:p w14:paraId="22997909" w14:textId="5CCF928A" w:rsidR="003A410C" w:rsidRDefault="003A410C" w:rsidP="003A410C">
            <w:pPr>
              <w:pStyle w:val="svpodrzkavtabulce"/>
              <w:numPr>
                <w:ilvl w:val="0"/>
                <w:numId w:val="14"/>
              </w:numPr>
              <w:ind w:left="425" w:hanging="357"/>
            </w:pPr>
            <w:r>
              <w:t>návrh algoritmů a datových struktur</w:t>
            </w:r>
          </w:p>
          <w:p w14:paraId="45BB443B" w14:textId="069996E9" w:rsidR="003A410C" w:rsidRDefault="003A410C" w:rsidP="003A410C">
            <w:pPr>
              <w:pStyle w:val="svpodrzkavtabulce"/>
              <w:numPr>
                <w:ilvl w:val="0"/>
                <w:numId w:val="14"/>
              </w:numPr>
              <w:ind w:left="425" w:hanging="357"/>
            </w:pPr>
            <w:r>
              <w:lastRenderedPageBreak/>
              <w:t>zápis algoritmu vhodnou formou (např. blokové schéma, přirozené a formální jazyky, skriptovací a programovací jazyk)</w:t>
            </w:r>
          </w:p>
          <w:p w14:paraId="03A1523A" w14:textId="4D3F2FC0" w:rsidR="003A410C" w:rsidRDefault="003A410C" w:rsidP="003A410C">
            <w:pPr>
              <w:pStyle w:val="svpodrzkavtabulce"/>
              <w:numPr>
                <w:ilvl w:val="0"/>
                <w:numId w:val="14"/>
              </w:numPr>
              <w:ind w:left="425" w:hanging="357"/>
            </w:pPr>
            <w:r>
              <w:t>využívání hotových komponent</w:t>
            </w:r>
          </w:p>
          <w:p w14:paraId="667E0B7B" w14:textId="5EDC342A" w:rsidR="003A410C" w:rsidRDefault="003A410C" w:rsidP="003A410C">
            <w:pPr>
              <w:pStyle w:val="svpodrzkavtabulce"/>
              <w:numPr>
                <w:ilvl w:val="0"/>
                <w:numId w:val="0"/>
              </w:numPr>
              <w:ind w:left="68"/>
            </w:pPr>
            <w:r>
              <w:t xml:space="preserve">Testování </w:t>
            </w:r>
          </w:p>
          <w:p w14:paraId="58CD541F" w14:textId="0655E392" w:rsidR="003A410C" w:rsidRDefault="003A410C" w:rsidP="003A410C">
            <w:pPr>
              <w:pStyle w:val="svpodrzkavtabulce"/>
              <w:numPr>
                <w:ilvl w:val="0"/>
                <w:numId w:val="14"/>
              </w:numPr>
              <w:ind w:left="425" w:hanging="357"/>
            </w:pPr>
            <w:r>
              <w:t>druhy chyb, chybové hlášky, neočekávané ukončení a zamrznutí</w:t>
            </w:r>
          </w:p>
          <w:p w14:paraId="09971F0C" w14:textId="28081555" w:rsidR="003A410C" w:rsidRDefault="003A410C" w:rsidP="003A410C">
            <w:pPr>
              <w:pStyle w:val="svpodrzkavtabulce"/>
              <w:numPr>
                <w:ilvl w:val="0"/>
                <w:numId w:val="14"/>
              </w:numPr>
              <w:ind w:left="425" w:hanging="357"/>
            </w:pPr>
            <w:r>
              <w:t>způsoby a druhy testování softwaru</w:t>
            </w:r>
          </w:p>
          <w:p w14:paraId="40CA18D5" w14:textId="4E2A3B31" w:rsidR="003A410C" w:rsidRDefault="003A410C" w:rsidP="003A410C">
            <w:pPr>
              <w:pStyle w:val="svpodrzkavtabulce"/>
              <w:numPr>
                <w:ilvl w:val="0"/>
                <w:numId w:val="14"/>
              </w:numPr>
              <w:ind w:left="425" w:hanging="357"/>
            </w:pPr>
            <w:r>
              <w:t>spotřeba výpočetních a jiných zdrojů</w:t>
            </w:r>
          </w:p>
          <w:p w14:paraId="502EA4EA" w14:textId="24277A99" w:rsidR="003A410C" w:rsidRDefault="003A410C" w:rsidP="003A410C">
            <w:pPr>
              <w:pStyle w:val="svpodrzkavtabulce"/>
              <w:numPr>
                <w:ilvl w:val="0"/>
                <w:numId w:val="0"/>
              </w:numPr>
              <w:ind w:left="68"/>
            </w:pPr>
            <w:r>
              <w:t>Běh a provoz</w:t>
            </w:r>
          </w:p>
          <w:p w14:paraId="59460E05" w14:textId="025606CE" w:rsidR="003A410C" w:rsidRDefault="003A410C" w:rsidP="003A410C">
            <w:pPr>
              <w:pStyle w:val="svpodrzkavtabulce"/>
              <w:numPr>
                <w:ilvl w:val="0"/>
                <w:numId w:val="14"/>
              </w:numPr>
              <w:ind w:left="425" w:hanging="357"/>
            </w:pPr>
            <w:r>
              <w:t>verze programu, instalace a aktualizace programu</w:t>
            </w:r>
          </w:p>
          <w:p w14:paraId="35E4548D" w14:textId="394FCAF4" w:rsidR="003A410C" w:rsidRDefault="003A410C" w:rsidP="003A410C">
            <w:pPr>
              <w:pStyle w:val="svpodrzkavtabulce"/>
              <w:numPr>
                <w:ilvl w:val="0"/>
                <w:numId w:val="14"/>
              </w:numPr>
              <w:ind w:left="425" w:hanging="357"/>
            </w:pPr>
            <w:r>
              <w:t>hlášení a evidence závad, logování a sledování provozu</w:t>
            </w:r>
          </w:p>
          <w:p w14:paraId="3500DE3D" w14:textId="7351F989" w:rsidR="004D1616" w:rsidRPr="004D1616" w:rsidRDefault="003A410C" w:rsidP="003A410C">
            <w:pPr>
              <w:pStyle w:val="svpodrzkavtabulce"/>
              <w:numPr>
                <w:ilvl w:val="0"/>
                <w:numId w:val="14"/>
              </w:numPr>
              <w:ind w:left="425" w:hanging="357"/>
              <w:rPr>
                <w:kern w:val="2"/>
              </w:rPr>
            </w:pPr>
            <w:r>
              <w:t>nápověda a licence programu</w:t>
            </w:r>
          </w:p>
        </w:tc>
      </w:tr>
    </w:tbl>
    <w:p w14:paraId="6DB82956" w14:textId="77777777" w:rsidR="004D1616" w:rsidRPr="00D31B07" w:rsidRDefault="004D1616" w:rsidP="004D1616"/>
    <w:sectPr w:rsidR="004D1616" w:rsidRPr="00D31B07" w:rsidSect="00747FEF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659DB" w14:textId="77777777" w:rsidR="00F76079" w:rsidRDefault="00F76079" w:rsidP="000250A9">
      <w:pPr>
        <w:spacing w:before="0"/>
      </w:pPr>
      <w:r>
        <w:separator/>
      </w:r>
    </w:p>
  </w:endnote>
  <w:endnote w:type="continuationSeparator" w:id="0">
    <w:p w14:paraId="40479A6A" w14:textId="77777777" w:rsidR="00F76079" w:rsidRDefault="00F76079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6520"/>
      <w:docPartObj>
        <w:docPartGallery w:val="Page Numbers (Bottom of Page)"/>
        <w:docPartUnique/>
      </w:docPartObj>
    </w:sdtPr>
    <w:sdtContent>
      <w:p w14:paraId="5D0D9C16" w14:textId="77777777" w:rsidR="00264C7A" w:rsidRDefault="00087C70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747FEF">
          <w:rPr>
            <w:noProof/>
          </w:rPr>
          <w:t>84</w:t>
        </w:r>
        <w:r>
          <w:fldChar w:fldCharType="end"/>
        </w:r>
      </w:p>
    </w:sdtContent>
  </w:sdt>
  <w:p w14:paraId="6E29CDEF" w14:textId="77777777"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09DCB" w14:textId="77777777" w:rsidR="00F76079" w:rsidRDefault="00F76079" w:rsidP="000250A9">
      <w:pPr>
        <w:spacing w:before="0"/>
      </w:pPr>
      <w:r>
        <w:separator/>
      </w:r>
    </w:p>
  </w:footnote>
  <w:footnote w:type="continuationSeparator" w:id="0">
    <w:p w14:paraId="7791A026" w14:textId="77777777" w:rsidR="00F76079" w:rsidRDefault="00F76079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1B0D8" w14:textId="47B15967" w:rsidR="000250A9" w:rsidRPr="000250A9" w:rsidRDefault="000250A9" w:rsidP="0025600A">
    <w:pPr>
      <w:tabs>
        <w:tab w:val="right" w:pos="8789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9" w:name="_Hlk517808421"/>
    <w:bookmarkStart w:id="10" w:name="_Hlk517808422"/>
    <w:bookmarkStart w:id="11" w:name="_Hlk517808423"/>
    <w:bookmarkStart w:id="12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9"/>
    <w:bookmarkEnd w:id="10"/>
    <w:bookmarkEnd w:id="11"/>
    <w:bookmarkEnd w:id="12"/>
    <w:r w:rsidR="001718E3">
      <w:rPr>
        <w:szCs w:val="24"/>
      </w:rPr>
      <w:t>Informatika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C75E4C"/>
    <w:multiLevelType w:val="hybridMultilevel"/>
    <w:tmpl w:val="BDF8567C"/>
    <w:lvl w:ilvl="0" w:tplc="C66837CA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162A72FC"/>
    <w:multiLevelType w:val="hybridMultilevel"/>
    <w:tmpl w:val="DD743DE8"/>
    <w:lvl w:ilvl="0" w:tplc="C66837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5C1F13"/>
    <w:multiLevelType w:val="hybridMultilevel"/>
    <w:tmpl w:val="A0C2CFA6"/>
    <w:lvl w:ilvl="0" w:tplc="C66837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B86C55"/>
    <w:multiLevelType w:val="hybridMultilevel"/>
    <w:tmpl w:val="79DEAFA0"/>
    <w:lvl w:ilvl="0" w:tplc="C6683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12706D"/>
    <w:multiLevelType w:val="hybridMultilevel"/>
    <w:tmpl w:val="8CF2BBE8"/>
    <w:lvl w:ilvl="0" w:tplc="CF96616A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373437"/>
    <w:multiLevelType w:val="hybridMultilevel"/>
    <w:tmpl w:val="F5821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1C635A"/>
    <w:multiLevelType w:val="hybridMultilevel"/>
    <w:tmpl w:val="75E6552A"/>
    <w:lvl w:ilvl="0" w:tplc="C6683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443971"/>
    <w:multiLevelType w:val="hybridMultilevel"/>
    <w:tmpl w:val="A8E4A984"/>
    <w:lvl w:ilvl="0" w:tplc="C66837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570491"/>
    <w:multiLevelType w:val="hybridMultilevel"/>
    <w:tmpl w:val="6420B022"/>
    <w:lvl w:ilvl="0" w:tplc="C6683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8A7C7C"/>
    <w:multiLevelType w:val="hybridMultilevel"/>
    <w:tmpl w:val="E3D87DCA"/>
    <w:lvl w:ilvl="0" w:tplc="C66837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58064C2"/>
    <w:multiLevelType w:val="hybridMultilevel"/>
    <w:tmpl w:val="F58211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45CD0"/>
    <w:multiLevelType w:val="hybridMultilevel"/>
    <w:tmpl w:val="B58AF1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5768A3"/>
    <w:multiLevelType w:val="hybridMultilevel"/>
    <w:tmpl w:val="E5548EA8"/>
    <w:lvl w:ilvl="0" w:tplc="577CC8FE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5FD655D1"/>
    <w:multiLevelType w:val="hybridMultilevel"/>
    <w:tmpl w:val="2E2E031A"/>
    <w:lvl w:ilvl="0" w:tplc="6100A088"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0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E6E50D6"/>
    <w:multiLevelType w:val="hybridMultilevel"/>
    <w:tmpl w:val="E3AE34E8"/>
    <w:lvl w:ilvl="0" w:tplc="C66837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F3E7151"/>
    <w:multiLevelType w:val="hybridMultilevel"/>
    <w:tmpl w:val="0F58EA1C"/>
    <w:lvl w:ilvl="0" w:tplc="C66837CA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4" w15:restartNumberingAfterBreak="0">
    <w:nsid w:val="755E6335"/>
    <w:multiLevelType w:val="hybridMultilevel"/>
    <w:tmpl w:val="8222C1C4"/>
    <w:lvl w:ilvl="0" w:tplc="C66837CA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5" w15:restartNumberingAfterBreak="0">
    <w:nsid w:val="79894918"/>
    <w:multiLevelType w:val="hybridMultilevel"/>
    <w:tmpl w:val="3026A5DA"/>
    <w:lvl w:ilvl="0" w:tplc="C63EF096"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 w16cid:durableId="1667005912">
    <w:abstractNumId w:val="9"/>
  </w:num>
  <w:num w:numId="2" w16cid:durableId="1472750655">
    <w:abstractNumId w:val="20"/>
  </w:num>
  <w:num w:numId="3" w16cid:durableId="590941089">
    <w:abstractNumId w:val="7"/>
  </w:num>
  <w:num w:numId="4" w16cid:durableId="1671980873">
    <w:abstractNumId w:val="21"/>
  </w:num>
  <w:num w:numId="5" w16cid:durableId="543061846">
    <w:abstractNumId w:val="0"/>
  </w:num>
  <w:num w:numId="6" w16cid:durableId="322898662">
    <w:abstractNumId w:val="18"/>
  </w:num>
  <w:num w:numId="7" w16cid:durableId="1629628710">
    <w:abstractNumId w:val="4"/>
  </w:num>
  <w:num w:numId="8" w16cid:durableId="322701272">
    <w:abstractNumId w:val="1"/>
  </w:num>
  <w:num w:numId="9" w16cid:durableId="843478024">
    <w:abstractNumId w:val="16"/>
  </w:num>
  <w:num w:numId="10" w16cid:durableId="1268734179">
    <w:abstractNumId w:val="17"/>
  </w:num>
  <w:num w:numId="11" w16cid:durableId="7488154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76627879">
    <w:abstractNumId w:val="15"/>
  </w:num>
  <w:num w:numId="13" w16cid:durableId="1896745150">
    <w:abstractNumId w:val="2"/>
  </w:num>
  <w:num w:numId="14" w16cid:durableId="2102868998">
    <w:abstractNumId w:val="8"/>
  </w:num>
  <w:num w:numId="15" w16cid:durableId="183523158">
    <w:abstractNumId w:val="13"/>
  </w:num>
  <w:num w:numId="16" w16cid:durableId="907691551">
    <w:abstractNumId w:val="6"/>
  </w:num>
  <w:num w:numId="17" w16cid:durableId="2137866479">
    <w:abstractNumId w:val="24"/>
  </w:num>
  <w:num w:numId="18" w16cid:durableId="2049449685">
    <w:abstractNumId w:val="25"/>
  </w:num>
  <w:num w:numId="19" w16cid:durableId="1171598744">
    <w:abstractNumId w:val="23"/>
  </w:num>
  <w:num w:numId="20" w16cid:durableId="918950097">
    <w:abstractNumId w:val="19"/>
  </w:num>
  <w:num w:numId="21" w16cid:durableId="1825582870">
    <w:abstractNumId w:val="14"/>
  </w:num>
  <w:num w:numId="22" w16cid:durableId="872496385">
    <w:abstractNumId w:val="3"/>
  </w:num>
  <w:num w:numId="23" w16cid:durableId="367072506">
    <w:abstractNumId w:val="22"/>
  </w:num>
  <w:num w:numId="24" w16cid:durableId="1614631282">
    <w:abstractNumId w:val="5"/>
  </w:num>
  <w:num w:numId="25" w16cid:durableId="288780567">
    <w:abstractNumId w:val="12"/>
  </w:num>
  <w:num w:numId="26" w16cid:durableId="870604360">
    <w:abstractNumId w:val="11"/>
  </w:num>
  <w:num w:numId="27" w16cid:durableId="1965849220">
    <w:abstractNumId w:val="18"/>
  </w:num>
  <w:num w:numId="28" w16cid:durableId="2031570031">
    <w:abstractNumId w:val="4"/>
  </w:num>
  <w:num w:numId="29" w16cid:durableId="2092316032">
    <w:abstractNumId w:val="4"/>
  </w:num>
  <w:num w:numId="30" w16cid:durableId="1746952184">
    <w:abstractNumId w:val="4"/>
  </w:num>
  <w:num w:numId="31" w16cid:durableId="490103028">
    <w:abstractNumId w:val="18"/>
  </w:num>
  <w:num w:numId="32" w16cid:durableId="1908298087">
    <w:abstractNumId w:val="10"/>
  </w:num>
  <w:num w:numId="33" w16cid:durableId="394399952">
    <w:abstractNumId w:val="18"/>
  </w:num>
  <w:num w:numId="34" w16cid:durableId="87847578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362"/>
    <w:rsid w:val="00011088"/>
    <w:rsid w:val="0001643C"/>
    <w:rsid w:val="000250A9"/>
    <w:rsid w:val="000375D6"/>
    <w:rsid w:val="0005382A"/>
    <w:rsid w:val="0005671D"/>
    <w:rsid w:val="000726D8"/>
    <w:rsid w:val="00072C97"/>
    <w:rsid w:val="00080A28"/>
    <w:rsid w:val="00087C70"/>
    <w:rsid w:val="00094C23"/>
    <w:rsid w:val="000A7304"/>
    <w:rsid w:val="000C4FCA"/>
    <w:rsid w:val="000C6B8B"/>
    <w:rsid w:val="000F0F05"/>
    <w:rsid w:val="000F2A5D"/>
    <w:rsid w:val="00103E81"/>
    <w:rsid w:val="00105863"/>
    <w:rsid w:val="00111EBF"/>
    <w:rsid w:val="001136CF"/>
    <w:rsid w:val="00137331"/>
    <w:rsid w:val="001404CB"/>
    <w:rsid w:val="001472A3"/>
    <w:rsid w:val="001614EF"/>
    <w:rsid w:val="001718E3"/>
    <w:rsid w:val="001773CA"/>
    <w:rsid w:val="00180362"/>
    <w:rsid w:val="00192842"/>
    <w:rsid w:val="0019309B"/>
    <w:rsid w:val="001C190D"/>
    <w:rsid w:val="001C2747"/>
    <w:rsid w:val="001D157E"/>
    <w:rsid w:val="001D41AB"/>
    <w:rsid w:val="001D4CAB"/>
    <w:rsid w:val="001D7A83"/>
    <w:rsid w:val="001E366B"/>
    <w:rsid w:val="001E7467"/>
    <w:rsid w:val="00207C76"/>
    <w:rsid w:val="00214A36"/>
    <w:rsid w:val="00235D83"/>
    <w:rsid w:val="0025600A"/>
    <w:rsid w:val="002607EF"/>
    <w:rsid w:val="00264C7A"/>
    <w:rsid w:val="00293BB2"/>
    <w:rsid w:val="00295C05"/>
    <w:rsid w:val="002A2D1B"/>
    <w:rsid w:val="002A64B5"/>
    <w:rsid w:val="002D1194"/>
    <w:rsid w:val="002E14D5"/>
    <w:rsid w:val="003310C5"/>
    <w:rsid w:val="00347A19"/>
    <w:rsid w:val="0035363C"/>
    <w:rsid w:val="00355EA9"/>
    <w:rsid w:val="00373303"/>
    <w:rsid w:val="00383ABC"/>
    <w:rsid w:val="003842C2"/>
    <w:rsid w:val="00385171"/>
    <w:rsid w:val="003A410C"/>
    <w:rsid w:val="003B14BD"/>
    <w:rsid w:val="003C35B7"/>
    <w:rsid w:val="003D7511"/>
    <w:rsid w:val="003E27EC"/>
    <w:rsid w:val="003E6F0C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B244A"/>
    <w:rsid w:val="004B45F0"/>
    <w:rsid w:val="004D1616"/>
    <w:rsid w:val="004E4168"/>
    <w:rsid w:val="004E4DD1"/>
    <w:rsid w:val="00505EF8"/>
    <w:rsid w:val="00527351"/>
    <w:rsid w:val="005312DD"/>
    <w:rsid w:val="00535F47"/>
    <w:rsid w:val="005524FE"/>
    <w:rsid w:val="00563110"/>
    <w:rsid w:val="00565CCF"/>
    <w:rsid w:val="00567556"/>
    <w:rsid w:val="00581331"/>
    <w:rsid w:val="005B3336"/>
    <w:rsid w:val="005C3CD5"/>
    <w:rsid w:val="005D5594"/>
    <w:rsid w:val="005E729E"/>
    <w:rsid w:val="005F5C84"/>
    <w:rsid w:val="00601BD8"/>
    <w:rsid w:val="00606E81"/>
    <w:rsid w:val="00630835"/>
    <w:rsid w:val="006365BE"/>
    <w:rsid w:val="00642901"/>
    <w:rsid w:val="00667DD7"/>
    <w:rsid w:val="00671898"/>
    <w:rsid w:val="00673876"/>
    <w:rsid w:val="00685113"/>
    <w:rsid w:val="0069126D"/>
    <w:rsid w:val="006B50EF"/>
    <w:rsid w:val="0070347A"/>
    <w:rsid w:val="00711FF2"/>
    <w:rsid w:val="0073095C"/>
    <w:rsid w:val="0073610C"/>
    <w:rsid w:val="00745C89"/>
    <w:rsid w:val="00747FEF"/>
    <w:rsid w:val="00764A29"/>
    <w:rsid w:val="007A448A"/>
    <w:rsid w:val="007C4142"/>
    <w:rsid w:val="007E23FB"/>
    <w:rsid w:val="007F2F7A"/>
    <w:rsid w:val="0082672D"/>
    <w:rsid w:val="00832317"/>
    <w:rsid w:val="0084152C"/>
    <w:rsid w:val="008A44DE"/>
    <w:rsid w:val="008B2BCE"/>
    <w:rsid w:val="008B2E98"/>
    <w:rsid w:val="008E16A6"/>
    <w:rsid w:val="00901C4D"/>
    <w:rsid w:val="009036B8"/>
    <w:rsid w:val="0090675D"/>
    <w:rsid w:val="009140BC"/>
    <w:rsid w:val="00933189"/>
    <w:rsid w:val="00946C19"/>
    <w:rsid w:val="00947488"/>
    <w:rsid w:val="009549CA"/>
    <w:rsid w:val="0097052A"/>
    <w:rsid w:val="00975033"/>
    <w:rsid w:val="00993AC6"/>
    <w:rsid w:val="009973B8"/>
    <w:rsid w:val="009A0EDA"/>
    <w:rsid w:val="009E5016"/>
    <w:rsid w:val="00A04ACB"/>
    <w:rsid w:val="00A06FA4"/>
    <w:rsid w:val="00A06FDF"/>
    <w:rsid w:val="00A13030"/>
    <w:rsid w:val="00A33B1F"/>
    <w:rsid w:val="00A37C3A"/>
    <w:rsid w:val="00A5261D"/>
    <w:rsid w:val="00A53A81"/>
    <w:rsid w:val="00A82854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319"/>
    <w:rsid w:val="00B15E5C"/>
    <w:rsid w:val="00B1610D"/>
    <w:rsid w:val="00B264A7"/>
    <w:rsid w:val="00B476D3"/>
    <w:rsid w:val="00B51BA0"/>
    <w:rsid w:val="00B57A48"/>
    <w:rsid w:val="00B607BF"/>
    <w:rsid w:val="00B669FE"/>
    <w:rsid w:val="00B82191"/>
    <w:rsid w:val="00B86378"/>
    <w:rsid w:val="00BB6093"/>
    <w:rsid w:val="00BD6201"/>
    <w:rsid w:val="00C16AC5"/>
    <w:rsid w:val="00C30CA0"/>
    <w:rsid w:val="00C5649A"/>
    <w:rsid w:val="00C82193"/>
    <w:rsid w:val="00C84FA5"/>
    <w:rsid w:val="00C90651"/>
    <w:rsid w:val="00CA10ED"/>
    <w:rsid w:val="00CA288A"/>
    <w:rsid w:val="00CB0D2A"/>
    <w:rsid w:val="00CB1520"/>
    <w:rsid w:val="00CD55E1"/>
    <w:rsid w:val="00CE75BA"/>
    <w:rsid w:val="00D02735"/>
    <w:rsid w:val="00D03870"/>
    <w:rsid w:val="00D2423C"/>
    <w:rsid w:val="00D31B07"/>
    <w:rsid w:val="00D376D4"/>
    <w:rsid w:val="00D62333"/>
    <w:rsid w:val="00D67562"/>
    <w:rsid w:val="00D71A79"/>
    <w:rsid w:val="00D74F7C"/>
    <w:rsid w:val="00D93E49"/>
    <w:rsid w:val="00DA5C43"/>
    <w:rsid w:val="00DC6525"/>
    <w:rsid w:val="00DC6F9E"/>
    <w:rsid w:val="00DE0C35"/>
    <w:rsid w:val="00DE2AA6"/>
    <w:rsid w:val="00E05B6B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A4C5F"/>
    <w:rsid w:val="00EB50C7"/>
    <w:rsid w:val="00EC1B51"/>
    <w:rsid w:val="00EC5ED8"/>
    <w:rsid w:val="00EC7244"/>
    <w:rsid w:val="00EF0FEE"/>
    <w:rsid w:val="00F21011"/>
    <w:rsid w:val="00F23B0D"/>
    <w:rsid w:val="00F33F62"/>
    <w:rsid w:val="00F42AC6"/>
    <w:rsid w:val="00F50C7C"/>
    <w:rsid w:val="00F74E99"/>
    <w:rsid w:val="00F76079"/>
    <w:rsid w:val="00F76652"/>
    <w:rsid w:val="00F8415C"/>
    <w:rsid w:val="00FB2565"/>
    <w:rsid w:val="00FB5453"/>
    <w:rsid w:val="00FC45A9"/>
    <w:rsid w:val="00FE138F"/>
    <w:rsid w:val="00FE3069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6531"/>
  <w15:docId w15:val="{1334FB02-FDBC-451B-B57E-C2CB59E4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right="340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50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50EF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50E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50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50E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F1C86A-6CFC-4155-A57B-4C2E75AEB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2442</Words>
  <Characters>14414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3</cp:revision>
  <dcterms:created xsi:type="dcterms:W3CDTF">2025-05-14T13:10:00Z</dcterms:created>
  <dcterms:modified xsi:type="dcterms:W3CDTF">2025-06-17T18:47:00Z</dcterms:modified>
</cp:coreProperties>
</file>